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2AF09" w14:textId="77777777" w:rsidR="004E7995" w:rsidRDefault="004E7995" w:rsidP="004E7995">
      <w:pPr>
        <w:spacing w:line="242" w:lineRule="auto"/>
        <w:ind w:right="-53"/>
        <w:jc w:val="center"/>
        <w:rPr>
          <w:b/>
          <w:color w:val="E80E32"/>
          <w:sz w:val="28"/>
          <w:szCs w:val="24"/>
        </w:rPr>
      </w:pPr>
    </w:p>
    <w:p w14:paraId="6072D130" w14:textId="77777777" w:rsidR="00E87375" w:rsidRDefault="00E87375" w:rsidP="004E7995">
      <w:pPr>
        <w:spacing w:line="242" w:lineRule="auto"/>
        <w:ind w:right="-53"/>
        <w:jc w:val="center"/>
        <w:rPr>
          <w:b/>
          <w:color w:val="E80E32"/>
          <w:sz w:val="28"/>
          <w:szCs w:val="24"/>
        </w:rPr>
      </w:pPr>
    </w:p>
    <w:p w14:paraId="5B460D01" w14:textId="77777777" w:rsidR="00E87375" w:rsidRPr="00E87375" w:rsidRDefault="00E87375" w:rsidP="004E7995">
      <w:pPr>
        <w:spacing w:line="242" w:lineRule="auto"/>
        <w:ind w:right="-53"/>
        <w:jc w:val="center"/>
        <w:rPr>
          <w:b/>
          <w:color w:val="E80E32"/>
          <w:sz w:val="32"/>
          <w:szCs w:val="24"/>
        </w:rPr>
      </w:pPr>
    </w:p>
    <w:p w14:paraId="26E5F1D5" w14:textId="2FD00B16" w:rsidR="004E7995" w:rsidRPr="00E87375" w:rsidRDefault="004E7995" w:rsidP="004E7995">
      <w:pPr>
        <w:spacing w:line="242" w:lineRule="auto"/>
        <w:ind w:right="-53"/>
        <w:jc w:val="center"/>
        <w:rPr>
          <w:b/>
          <w:color w:val="E80E32"/>
          <w:sz w:val="32"/>
          <w:szCs w:val="24"/>
        </w:rPr>
      </w:pPr>
      <w:r w:rsidRPr="00E87375">
        <w:rPr>
          <w:b/>
          <w:noProof/>
          <w:color w:val="E80E32"/>
          <w:sz w:val="32"/>
          <w:szCs w:val="24"/>
          <w:lang w:eastAsia="tr-TR"/>
        </w:rPr>
        <w:drawing>
          <wp:inline distT="0" distB="0" distL="0" distR="0" wp14:anchorId="4CFCB1AF" wp14:editId="0C6CAE4F">
            <wp:extent cx="1009848" cy="100984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İlçe Milli Eğitim Müdürlüğü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9885" cy="103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7FFF7" w14:textId="17515992" w:rsidR="004E7995" w:rsidRPr="00E87375" w:rsidRDefault="004E7995" w:rsidP="004E7995">
      <w:pPr>
        <w:spacing w:line="242" w:lineRule="auto"/>
        <w:ind w:right="-53"/>
        <w:jc w:val="center"/>
        <w:rPr>
          <w:b/>
          <w:color w:val="E80E32"/>
          <w:sz w:val="32"/>
          <w:szCs w:val="24"/>
        </w:rPr>
      </w:pPr>
      <w:r w:rsidRPr="00E87375">
        <w:rPr>
          <w:b/>
          <w:color w:val="E80E32"/>
          <w:sz w:val="32"/>
          <w:szCs w:val="24"/>
        </w:rPr>
        <w:t>YENİCE</w:t>
      </w:r>
    </w:p>
    <w:p w14:paraId="281B4000" w14:textId="7100AEB8" w:rsidR="004E7995" w:rsidRPr="00E87375" w:rsidRDefault="004E7995" w:rsidP="004E7995">
      <w:pPr>
        <w:spacing w:line="242" w:lineRule="auto"/>
        <w:ind w:right="-53"/>
        <w:jc w:val="center"/>
        <w:rPr>
          <w:b/>
          <w:color w:val="E80E32"/>
          <w:sz w:val="32"/>
          <w:szCs w:val="24"/>
        </w:rPr>
      </w:pPr>
      <w:r w:rsidRPr="00E87375">
        <w:rPr>
          <w:b/>
          <w:color w:val="E80E32"/>
          <w:sz w:val="32"/>
          <w:szCs w:val="24"/>
        </w:rPr>
        <w:t>İLÇE MİLLİ EĞİTİM MÜDÜRLÜĞÜ</w:t>
      </w:r>
    </w:p>
    <w:p w14:paraId="423BB6D7" w14:textId="07E22276" w:rsidR="004E7995" w:rsidRPr="00E87375" w:rsidRDefault="004E7995" w:rsidP="004E7995">
      <w:pPr>
        <w:spacing w:line="242" w:lineRule="auto"/>
        <w:ind w:right="-53"/>
        <w:jc w:val="center"/>
        <w:rPr>
          <w:b/>
          <w:sz w:val="28"/>
          <w:szCs w:val="24"/>
        </w:rPr>
      </w:pPr>
    </w:p>
    <w:p w14:paraId="0950BFDE" w14:textId="79DD678F" w:rsidR="004E7995" w:rsidRPr="00E87375" w:rsidRDefault="004E7995" w:rsidP="004E7995">
      <w:pPr>
        <w:spacing w:line="242" w:lineRule="auto"/>
        <w:ind w:right="-53"/>
        <w:jc w:val="center"/>
        <w:rPr>
          <w:b/>
          <w:sz w:val="28"/>
          <w:szCs w:val="24"/>
        </w:rPr>
      </w:pPr>
    </w:p>
    <w:p w14:paraId="3DDAD6D4" w14:textId="0F7062DA" w:rsidR="004E7995" w:rsidRPr="00E87375" w:rsidRDefault="004E7995" w:rsidP="004E7995">
      <w:pPr>
        <w:spacing w:line="242" w:lineRule="auto"/>
        <w:ind w:right="-53"/>
        <w:jc w:val="center"/>
        <w:rPr>
          <w:b/>
          <w:sz w:val="28"/>
          <w:szCs w:val="24"/>
        </w:rPr>
      </w:pPr>
    </w:p>
    <w:p w14:paraId="658D04E2" w14:textId="6E013B13" w:rsidR="004E7995" w:rsidRPr="00E87375" w:rsidRDefault="004E7995" w:rsidP="004E7995">
      <w:pPr>
        <w:spacing w:line="242" w:lineRule="auto"/>
        <w:ind w:right="-53"/>
        <w:jc w:val="center"/>
        <w:rPr>
          <w:b/>
          <w:sz w:val="28"/>
          <w:szCs w:val="24"/>
        </w:rPr>
      </w:pPr>
    </w:p>
    <w:p w14:paraId="40443419" w14:textId="138F8803" w:rsidR="004E7995" w:rsidRPr="00E87375" w:rsidRDefault="004E7995" w:rsidP="004E7995">
      <w:pPr>
        <w:spacing w:line="242" w:lineRule="auto"/>
        <w:ind w:right="-53"/>
        <w:jc w:val="center"/>
        <w:rPr>
          <w:b/>
          <w:sz w:val="28"/>
          <w:szCs w:val="24"/>
        </w:rPr>
      </w:pPr>
    </w:p>
    <w:p w14:paraId="0461A845" w14:textId="318115FD" w:rsidR="004E7995" w:rsidRPr="00E87375" w:rsidRDefault="004E7995" w:rsidP="004E7995">
      <w:pPr>
        <w:spacing w:line="242" w:lineRule="auto"/>
        <w:ind w:right="-53"/>
        <w:jc w:val="center"/>
        <w:rPr>
          <w:b/>
          <w:sz w:val="28"/>
          <w:szCs w:val="24"/>
        </w:rPr>
      </w:pPr>
    </w:p>
    <w:p w14:paraId="40356A38" w14:textId="5B7EA271" w:rsidR="004E7995" w:rsidRPr="00E87375" w:rsidRDefault="004E7995" w:rsidP="004E7995">
      <w:pPr>
        <w:spacing w:line="242" w:lineRule="auto"/>
        <w:ind w:right="-53"/>
        <w:jc w:val="center"/>
        <w:rPr>
          <w:b/>
          <w:color w:val="31849B" w:themeColor="accent5" w:themeShade="BF"/>
          <w:sz w:val="48"/>
          <w:szCs w:val="24"/>
        </w:rPr>
      </w:pPr>
      <w:r w:rsidRPr="00E87375">
        <w:rPr>
          <w:b/>
          <w:color w:val="31849B" w:themeColor="accent5" w:themeShade="BF"/>
          <w:sz w:val="48"/>
          <w:szCs w:val="24"/>
        </w:rPr>
        <w:t>YENİCE</w:t>
      </w:r>
    </w:p>
    <w:p w14:paraId="087699A5" w14:textId="77777777" w:rsidR="004E7995" w:rsidRPr="00E87375" w:rsidRDefault="004E7995" w:rsidP="004E7995">
      <w:pPr>
        <w:spacing w:line="242" w:lineRule="auto"/>
        <w:ind w:right="-53"/>
        <w:jc w:val="center"/>
        <w:rPr>
          <w:b/>
          <w:color w:val="31849B" w:themeColor="accent5" w:themeShade="BF"/>
          <w:sz w:val="48"/>
          <w:szCs w:val="24"/>
        </w:rPr>
      </w:pPr>
    </w:p>
    <w:p w14:paraId="3CD7386C" w14:textId="39CFB933" w:rsidR="004E7995" w:rsidRPr="00E87375" w:rsidRDefault="004E7995" w:rsidP="004E7995">
      <w:pPr>
        <w:widowControl/>
        <w:autoSpaceDE/>
        <w:autoSpaceDN/>
        <w:spacing w:after="100" w:afterAutospacing="1" w:line="276" w:lineRule="auto"/>
        <w:jc w:val="center"/>
        <w:rPr>
          <w:b/>
          <w:color w:val="31849B" w:themeColor="accent5" w:themeShade="BF"/>
          <w:sz w:val="48"/>
          <w:szCs w:val="24"/>
        </w:rPr>
      </w:pPr>
      <w:r w:rsidRPr="00E87375">
        <w:rPr>
          <w:b/>
          <w:color w:val="31849B" w:themeColor="accent5" w:themeShade="BF"/>
          <w:sz w:val="48"/>
          <w:szCs w:val="24"/>
        </w:rPr>
        <w:t>VELİ OKULU EĞİTİMİ PROJESİ</w:t>
      </w:r>
    </w:p>
    <w:p w14:paraId="0A8110FB" w14:textId="302CDB2F" w:rsidR="004E7995" w:rsidRPr="00E87375" w:rsidRDefault="004E7995" w:rsidP="004E7995">
      <w:pPr>
        <w:widowControl/>
        <w:autoSpaceDE/>
        <w:autoSpaceDN/>
        <w:spacing w:after="100" w:afterAutospacing="1" w:line="276" w:lineRule="auto"/>
        <w:jc w:val="center"/>
        <w:rPr>
          <w:b/>
          <w:color w:val="76923C" w:themeColor="accent3" w:themeShade="BF"/>
          <w:sz w:val="40"/>
          <w:szCs w:val="24"/>
        </w:rPr>
      </w:pPr>
      <w:r w:rsidRPr="00E87375">
        <w:rPr>
          <w:b/>
          <w:color w:val="76923C" w:themeColor="accent3" w:themeShade="BF"/>
          <w:sz w:val="40"/>
          <w:szCs w:val="24"/>
        </w:rPr>
        <w:t>2024 – 2025 EĞİTİM ÖĞRETİM YILI</w:t>
      </w:r>
    </w:p>
    <w:p w14:paraId="46CA811A" w14:textId="77777777" w:rsidR="004E7995" w:rsidRDefault="004E7995" w:rsidP="00261068">
      <w:pPr>
        <w:spacing w:before="72" w:line="242" w:lineRule="auto"/>
        <w:ind w:right="-53"/>
        <w:jc w:val="center"/>
        <w:rPr>
          <w:b/>
          <w:sz w:val="24"/>
          <w:szCs w:val="24"/>
        </w:rPr>
      </w:pPr>
    </w:p>
    <w:p w14:paraId="09FB5341" w14:textId="77777777" w:rsidR="00E87375" w:rsidRDefault="00E87375" w:rsidP="00E873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14:paraId="14FD6E86" w14:textId="77777777" w:rsidR="00E87375" w:rsidRDefault="00E87375" w:rsidP="00E873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14:paraId="7CDF5F0D" w14:textId="77777777" w:rsidR="00E87375" w:rsidRDefault="00E87375" w:rsidP="00E873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14:paraId="7C83286F" w14:textId="46D97F17" w:rsidR="00E87375" w:rsidRDefault="00C1408D" w:rsidP="00E873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UYGULAMA YÖNERGESİ</w:t>
      </w:r>
    </w:p>
    <w:p w14:paraId="080AA390" w14:textId="4FA236FC" w:rsidR="00E87375" w:rsidRDefault="00E87375" w:rsidP="00E873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14:paraId="1D244E7F" w14:textId="14E415A9" w:rsidR="00E87375" w:rsidRDefault="00E87375" w:rsidP="00E873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14:paraId="0D1FBEBA" w14:textId="15E4A03E" w:rsidR="00E87375" w:rsidRDefault="00E87375" w:rsidP="00E873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14:paraId="7EE4269D" w14:textId="11AA48CD" w:rsidR="00E87375" w:rsidRDefault="00E87375" w:rsidP="00E873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14:paraId="4CB7AC60" w14:textId="3D5CB8CA" w:rsidR="00E87375" w:rsidRDefault="00E87375" w:rsidP="00E873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14:paraId="2929F606" w14:textId="77777777" w:rsidR="00E87375" w:rsidRDefault="00E87375" w:rsidP="00E873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14:paraId="12884074" w14:textId="4F547B5F" w:rsidR="00E87375" w:rsidRDefault="00E87375" w:rsidP="00E87375">
      <w:pPr>
        <w:widowControl/>
        <w:autoSpaceDE/>
        <w:autoSpaceDN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</w:p>
    <w:p w14:paraId="770DD7A1" w14:textId="69163FCF" w:rsidR="00E87375" w:rsidRDefault="00E87375" w:rsidP="00E87375">
      <w:pPr>
        <w:widowControl/>
        <w:autoSpaceDE/>
        <w:autoSpaceDN/>
        <w:spacing w:line="276" w:lineRule="auto"/>
        <w:jc w:val="center"/>
        <w:rPr>
          <w:b/>
          <w:sz w:val="24"/>
          <w:szCs w:val="24"/>
        </w:rPr>
      </w:pPr>
    </w:p>
    <w:p w14:paraId="159AE003" w14:textId="2082A936" w:rsidR="00E87375" w:rsidRDefault="00E87375" w:rsidP="00E87375">
      <w:pPr>
        <w:widowControl/>
        <w:autoSpaceDE/>
        <w:autoSpaceDN/>
        <w:spacing w:line="276" w:lineRule="auto"/>
        <w:jc w:val="center"/>
        <w:rPr>
          <w:b/>
          <w:sz w:val="24"/>
          <w:szCs w:val="24"/>
        </w:rPr>
        <w:sectPr w:rsidR="00E87375" w:rsidSect="001C43BB">
          <w:pgSz w:w="11906" w:h="16838"/>
          <w:pgMar w:top="720" w:right="720" w:bottom="720" w:left="720" w:header="709" w:footer="709" w:gutter="0"/>
          <w:pgBorders w:display="firstPage" w:offsetFrom="page">
            <w:top w:val="single" w:sz="12" w:space="24" w:color="948A54" w:themeColor="background2" w:themeShade="80"/>
            <w:left w:val="single" w:sz="12" w:space="24" w:color="948A54" w:themeColor="background2" w:themeShade="80"/>
            <w:bottom w:val="single" w:sz="12" w:space="24" w:color="948A54" w:themeColor="background2" w:themeShade="80"/>
            <w:right w:val="single" w:sz="12" w:space="24" w:color="948A54" w:themeColor="background2" w:themeShade="80"/>
          </w:pgBorders>
          <w:cols w:space="708"/>
          <w:docGrid w:linePitch="360"/>
        </w:sectPr>
      </w:pPr>
      <w:r>
        <w:rPr>
          <w:b/>
          <w:sz w:val="24"/>
          <w:szCs w:val="24"/>
        </w:rPr>
        <w:t>YENİCE</w:t>
      </w:r>
    </w:p>
    <w:p w14:paraId="5D19760C" w14:textId="05805C48" w:rsidR="006044D2" w:rsidRPr="002A22D6" w:rsidRDefault="006044D2" w:rsidP="00261068">
      <w:pPr>
        <w:spacing w:before="72" w:line="242" w:lineRule="auto"/>
        <w:ind w:right="-53"/>
        <w:jc w:val="center"/>
        <w:rPr>
          <w:b/>
          <w:sz w:val="24"/>
          <w:szCs w:val="24"/>
        </w:rPr>
      </w:pPr>
      <w:r w:rsidRPr="002A22D6">
        <w:rPr>
          <w:b/>
          <w:sz w:val="24"/>
          <w:szCs w:val="24"/>
        </w:rPr>
        <w:lastRenderedPageBreak/>
        <w:t xml:space="preserve">2024-2025 EĞİTİM ÖĞRETİM YILI </w:t>
      </w:r>
    </w:p>
    <w:p w14:paraId="34D2A0E6" w14:textId="77777777" w:rsidR="00FF020B" w:rsidRDefault="006044D2" w:rsidP="00261068">
      <w:pPr>
        <w:spacing w:before="72" w:line="242" w:lineRule="auto"/>
        <w:ind w:right="-53"/>
        <w:jc w:val="center"/>
        <w:rPr>
          <w:b/>
          <w:spacing w:val="-10"/>
          <w:sz w:val="24"/>
          <w:szCs w:val="24"/>
        </w:rPr>
      </w:pPr>
      <w:r w:rsidRPr="002A22D6">
        <w:rPr>
          <w:b/>
          <w:sz w:val="24"/>
          <w:szCs w:val="24"/>
        </w:rPr>
        <w:t>YENİCE</w:t>
      </w:r>
      <w:r w:rsidR="00FF020B">
        <w:rPr>
          <w:b/>
          <w:sz w:val="24"/>
          <w:szCs w:val="24"/>
        </w:rPr>
        <w:t xml:space="preserve"> İLÇE MİLLİ EĞİTİM MÜDÜRLÜĞÜ</w:t>
      </w:r>
      <w:r w:rsidRPr="002A22D6">
        <w:rPr>
          <w:b/>
          <w:spacing w:val="-10"/>
          <w:sz w:val="24"/>
          <w:szCs w:val="24"/>
        </w:rPr>
        <w:t xml:space="preserve"> </w:t>
      </w:r>
    </w:p>
    <w:p w14:paraId="0F7358AC" w14:textId="77777777" w:rsidR="00FF020B" w:rsidRDefault="006044D2" w:rsidP="00261068">
      <w:pPr>
        <w:spacing w:before="72" w:line="242" w:lineRule="auto"/>
        <w:ind w:right="-53"/>
        <w:jc w:val="center"/>
        <w:rPr>
          <w:b/>
          <w:sz w:val="24"/>
          <w:szCs w:val="24"/>
        </w:rPr>
      </w:pPr>
      <w:r w:rsidRPr="002A22D6">
        <w:rPr>
          <w:b/>
          <w:sz w:val="24"/>
          <w:szCs w:val="24"/>
        </w:rPr>
        <w:t>VELİ</w:t>
      </w:r>
      <w:r w:rsidRPr="002A22D6">
        <w:rPr>
          <w:b/>
          <w:spacing w:val="-10"/>
          <w:sz w:val="24"/>
          <w:szCs w:val="24"/>
        </w:rPr>
        <w:t xml:space="preserve"> </w:t>
      </w:r>
      <w:r w:rsidR="00FF020B">
        <w:rPr>
          <w:b/>
          <w:sz w:val="24"/>
          <w:szCs w:val="24"/>
        </w:rPr>
        <w:t xml:space="preserve">OKULU EĞİTİMİ PROJESİ </w:t>
      </w:r>
    </w:p>
    <w:p w14:paraId="722B81FE" w14:textId="480A97A5" w:rsidR="004E7995" w:rsidRDefault="006044D2" w:rsidP="00683D76">
      <w:pPr>
        <w:spacing w:before="72" w:line="242" w:lineRule="auto"/>
        <w:ind w:right="-53"/>
        <w:jc w:val="center"/>
        <w:rPr>
          <w:b/>
          <w:spacing w:val="-11"/>
          <w:sz w:val="24"/>
          <w:szCs w:val="24"/>
        </w:rPr>
      </w:pPr>
      <w:r w:rsidRPr="002A22D6">
        <w:rPr>
          <w:b/>
          <w:sz w:val="24"/>
          <w:szCs w:val="24"/>
        </w:rPr>
        <w:t>EĞİTİM</w:t>
      </w:r>
      <w:r w:rsidRPr="002A22D6">
        <w:rPr>
          <w:b/>
          <w:spacing w:val="-11"/>
          <w:sz w:val="24"/>
          <w:szCs w:val="24"/>
        </w:rPr>
        <w:t xml:space="preserve"> KONULARI</w:t>
      </w:r>
    </w:p>
    <w:tbl>
      <w:tblPr>
        <w:tblStyle w:val="TabloKlavuzu"/>
        <w:tblW w:w="15161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0204"/>
      </w:tblGrid>
      <w:tr w:rsidR="00683D76" w:rsidRPr="002A22D6" w14:paraId="2EBD48ED" w14:textId="77777777" w:rsidTr="00760637">
        <w:trPr>
          <w:trHeight w:val="868"/>
        </w:trPr>
        <w:tc>
          <w:tcPr>
            <w:tcW w:w="2263" w:type="dxa"/>
            <w:vAlign w:val="center"/>
          </w:tcPr>
          <w:p w14:paraId="1868A992" w14:textId="77777777" w:rsidR="00683D76" w:rsidRPr="00B02D02" w:rsidRDefault="00683D76" w:rsidP="00760637">
            <w:pPr>
              <w:spacing w:before="72" w:line="242" w:lineRule="auto"/>
              <w:ind w:right="147"/>
              <w:jc w:val="center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Kademe</w:t>
            </w:r>
          </w:p>
        </w:tc>
        <w:tc>
          <w:tcPr>
            <w:tcW w:w="2694" w:type="dxa"/>
            <w:vAlign w:val="center"/>
          </w:tcPr>
          <w:p w14:paraId="023DFCAA" w14:textId="77777777" w:rsidR="00683D76" w:rsidRPr="00B02D02" w:rsidRDefault="00683D76" w:rsidP="00760637">
            <w:pPr>
              <w:spacing w:before="72" w:line="242" w:lineRule="auto"/>
              <w:ind w:left="65"/>
              <w:jc w:val="center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Eğitim Konusu</w:t>
            </w:r>
          </w:p>
        </w:tc>
        <w:tc>
          <w:tcPr>
            <w:tcW w:w="10204" w:type="dxa"/>
            <w:vAlign w:val="center"/>
          </w:tcPr>
          <w:p w14:paraId="1F12C932" w14:textId="77777777" w:rsidR="00683D76" w:rsidRPr="00B02D02" w:rsidRDefault="00683D76" w:rsidP="0076063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Açıklama/Eğitimin İçeriği Nasıl Olmalı?</w:t>
            </w:r>
          </w:p>
        </w:tc>
      </w:tr>
      <w:tr w:rsidR="00683D76" w:rsidRPr="002A22D6" w14:paraId="4E258584" w14:textId="77777777" w:rsidTr="00760637">
        <w:trPr>
          <w:trHeight w:val="304"/>
        </w:trPr>
        <w:tc>
          <w:tcPr>
            <w:tcW w:w="2263" w:type="dxa"/>
            <w:vAlign w:val="center"/>
          </w:tcPr>
          <w:p w14:paraId="2EA37AB3" w14:textId="77777777" w:rsidR="00683D76" w:rsidRPr="00B02D02" w:rsidRDefault="00683D76" w:rsidP="00760637">
            <w:pPr>
              <w:spacing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OKUL ÖNCESİ</w:t>
            </w:r>
          </w:p>
        </w:tc>
        <w:tc>
          <w:tcPr>
            <w:tcW w:w="2694" w:type="dxa"/>
            <w:vAlign w:val="center"/>
          </w:tcPr>
          <w:p w14:paraId="50A6ED42" w14:textId="77777777" w:rsidR="00683D76" w:rsidRPr="002A22D6" w:rsidRDefault="00683D76" w:rsidP="00760637">
            <w:pPr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Duygu Düzenleme</w:t>
            </w:r>
            <w:r>
              <w:rPr>
                <w:sz w:val="24"/>
                <w:szCs w:val="24"/>
              </w:rPr>
              <w:t xml:space="preserve"> (Yerel Hedef)</w:t>
            </w:r>
          </w:p>
        </w:tc>
        <w:tc>
          <w:tcPr>
            <w:tcW w:w="10204" w:type="dxa"/>
            <w:vAlign w:val="center"/>
          </w:tcPr>
          <w:p w14:paraId="2EE8DAB7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Duyguları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tanıma</w:t>
            </w:r>
          </w:p>
          <w:p w14:paraId="361B5AE0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Duyguları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ifade edebilme</w:t>
            </w:r>
          </w:p>
          <w:p w14:paraId="527A0649" w14:textId="77777777" w:rsidR="00683D7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 kontrolünü kazanma</w:t>
            </w:r>
          </w:p>
          <w:p w14:paraId="2E50003A" w14:textId="77777777" w:rsidR="00683D76" w:rsidRPr="00C37BF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Rahatsız Edici Duygularla başa çıkabilme</w:t>
            </w:r>
          </w:p>
        </w:tc>
      </w:tr>
      <w:tr w:rsidR="00683D76" w:rsidRPr="002A22D6" w14:paraId="1317CE2B" w14:textId="77777777" w:rsidTr="00760637">
        <w:trPr>
          <w:trHeight w:val="317"/>
        </w:trPr>
        <w:tc>
          <w:tcPr>
            <w:tcW w:w="2263" w:type="dxa"/>
            <w:vAlign w:val="center"/>
          </w:tcPr>
          <w:p w14:paraId="107FE7A2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OKUL ÖNCESİ</w:t>
            </w:r>
          </w:p>
        </w:tc>
        <w:tc>
          <w:tcPr>
            <w:tcW w:w="2694" w:type="dxa"/>
            <w:vAlign w:val="center"/>
          </w:tcPr>
          <w:p w14:paraId="15E5DAB1" w14:textId="77777777" w:rsidR="00683D76" w:rsidRDefault="00683D76" w:rsidP="00760637">
            <w:pPr>
              <w:spacing w:before="72" w:line="242" w:lineRule="auto"/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 xml:space="preserve">Sosyal </w:t>
            </w:r>
            <w:r>
              <w:rPr>
                <w:sz w:val="24"/>
                <w:szCs w:val="24"/>
              </w:rPr>
              <w:t>B</w:t>
            </w:r>
            <w:r w:rsidRPr="002A22D6">
              <w:rPr>
                <w:sz w:val="24"/>
                <w:szCs w:val="24"/>
              </w:rPr>
              <w:t>eceri Gelişimi</w:t>
            </w:r>
          </w:p>
          <w:p w14:paraId="2E036B8E" w14:textId="77777777" w:rsidR="00683D76" w:rsidRPr="002A22D6" w:rsidRDefault="00683D76" w:rsidP="00760637">
            <w:pPr>
              <w:spacing w:before="72"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(Genel Hedef)</w:t>
            </w:r>
          </w:p>
        </w:tc>
        <w:tc>
          <w:tcPr>
            <w:tcW w:w="10204" w:type="dxa"/>
            <w:vAlign w:val="center"/>
          </w:tcPr>
          <w:p w14:paraId="5441E35A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İletişim başlatabilme</w:t>
            </w:r>
          </w:p>
          <w:p w14:paraId="7EBBD972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Selamlaşma ve nezaket cümleleri kullanabilme</w:t>
            </w:r>
          </w:p>
          <w:p w14:paraId="0791DDE2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sürdürebilme</w:t>
            </w:r>
          </w:p>
          <w:p w14:paraId="01F9D722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Vedalaşma cümleleri kurabilme</w:t>
            </w:r>
          </w:p>
          <w:p w14:paraId="68BEF762" w14:textId="77777777" w:rsidR="00683D7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başlatma,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sürdürme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sonlandırma 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beceri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lerini 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kazan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ırken çocuğ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 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rol model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olabilmek</w:t>
            </w:r>
          </w:p>
          <w:p w14:paraId="0125681D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Etkili pekiştirme yöntemlerini kullanarak sosyal becerilerin kazanımını ve kalıcılığını sağlamak</w:t>
            </w:r>
          </w:p>
        </w:tc>
      </w:tr>
      <w:tr w:rsidR="00683D76" w:rsidRPr="002A22D6" w14:paraId="037F21BD" w14:textId="77777777" w:rsidTr="00760637">
        <w:trPr>
          <w:trHeight w:val="2284"/>
        </w:trPr>
        <w:tc>
          <w:tcPr>
            <w:tcW w:w="2263" w:type="dxa"/>
            <w:vAlign w:val="center"/>
          </w:tcPr>
          <w:p w14:paraId="134D12DA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OKUL ÖNCESİ</w:t>
            </w:r>
          </w:p>
        </w:tc>
        <w:tc>
          <w:tcPr>
            <w:tcW w:w="2694" w:type="dxa"/>
            <w:vAlign w:val="center"/>
          </w:tcPr>
          <w:p w14:paraId="0ED90243" w14:textId="7949528C" w:rsidR="00683D76" w:rsidRPr="002A22D6" w:rsidRDefault="00683D76" w:rsidP="00760637">
            <w:pPr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 xml:space="preserve">Özel </w:t>
            </w:r>
            <w:r w:rsidR="002E1348">
              <w:rPr>
                <w:sz w:val="24"/>
                <w:szCs w:val="24"/>
              </w:rPr>
              <w:t>Alan Kavramı v</w:t>
            </w:r>
            <w:r w:rsidR="002E1348" w:rsidRPr="002A22D6">
              <w:rPr>
                <w:sz w:val="24"/>
                <w:szCs w:val="24"/>
              </w:rPr>
              <w:t>e Kendini Koruma Eğitimi</w:t>
            </w:r>
          </w:p>
        </w:tc>
        <w:tc>
          <w:tcPr>
            <w:tcW w:w="10204" w:type="dxa"/>
            <w:vAlign w:val="center"/>
          </w:tcPr>
          <w:p w14:paraId="363883FE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Özel Bölge, Özel alan, İyi-Kötü Dokunuş kavramlarının çocuğa öğretilmesi,</w:t>
            </w:r>
          </w:p>
          <w:p w14:paraId="312C7995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Hayır diyebilme ve kendini koruyabilme becerisinin çocuğa kazandırılması</w:t>
            </w:r>
          </w:p>
          <w:p w14:paraId="1241243F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Olumsuz bir durum yaşandığında izlenecek yasal süreçler konusunda bilgi sahibi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  <w:p w14:paraId="68183391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Olumsuz bir olayla karşılaşıldığında çocuğa doğru yaklaşım</w:t>
            </w:r>
          </w:p>
        </w:tc>
      </w:tr>
      <w:tr w:rsidR="00683D76" w:rsidRPr="002A22D6" w14:paraId="18F03BDB" w14:textId="77777777" w:rsidTr="00760637">
        <w:trPr>
          <w:trHeight w:val="1590"/>
        </w:trPr>
        <w:tc>
          <w:tcPr>
            <w:tcW w:w="2263" w:type="dxa"/>
            <w:vAlign w:val="center"/>
          </w:tcPr>
          <w:p w14:paraId="3F3DFDE4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OKUL ÖNCESİ</w:t>
            </w:r>
          </w:p>
        </w:tc>
        <w:tc>
          <w:tcPr>
            <w:tcW w:w="2694" w:type="dxa"/>
            <w:vAlign w:val="center"/>
          </w:tcPr>
          <w:p w14:paraId="4841F070" w14:textId="77777777" w:rsidR="00683D76" w:rsidRPr="002A22D6" w:rsidRDefault="00683D76" w:rsidP="00760637">
            <w:pPr>
              <w:pStyle w:val="TableParagraph"/>
              <w:spacing w:line="360" w:lineRule="auto"/>
              <w:ind w:left="65" w:right="46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Çocuk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Gelişiminde Oyunun Yeri ve </w:t>
            </w:r>
            <w:r w:rsidRPr="002A22D6">
              <w:rPr>
                <w:spacing w:val="-2"/>
                <w:sz w:val="24"/>
                <w:szCs w:val="24"/>
              </w:rPr>
              <w:t>Önemi</w:t>
            </w:r>
          </w:p>
        </w:tc>
        <w:tc>
          <w:tcPr>
            <w:tcW w:w="10204" w:type="dxa"/>
            <w:vAlign w:val="center"/>
          </w:tcPr>
          <w:p w14:paraId="24B1E603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Çocuğun, fiziksel, duygusal ve psikolojik gelişiminde oyunun belirleyici rolü.</w:t>
            </w:r>
          </w:p>
          <w:p w14:paraId="57D1B517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Oyun dilini kullanarak çocuk ile bağ kurma.</w:t>
            </w:r>
          </w:p>
          <w:p w14:paraId="231D0F72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İletişim Aracı Olarak Oyun</w:t>
            </w:r>
          </w:p>
          <w:p w14:paraId="2CE644F5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Oyun sürecinde çocuğun duygusal dünyasını tanımak</w:t>
            </w:r>
          </w:p>
        </w:tc>
      </w:tr>
      <w:tr w:rsidR="00683D76" w:rsidRPr="002A22D6" w14:paraId="5F8B6C5A" w14:textId="77777777" w:rsidTr="00760637">
        <w:trPr>
          <w:trHeight w:val="317"/>
        </w:trPr>
        <w:tc>
          <w:tcPr>
            <w:tcW w:w="2263" w:type="dxa"/>
            <w:vAlign w:val="center"/>
          </w:tcPr>
          <w:p w14:paraId="5334F3A9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lastRenderedPageBreak/>
              <w:t>OKUL ÖNCESİ</w:t>
            </w:r>
          </w:p>
        </w:tc>
        <w:tc>
          <w:tcPr>
            <w:tcW w:w="2694" w:type="dxa"/>
            <w:vAlign w:val="center"/>
          </w:tcPr>
          <w:p w14:paraId="31746F97" w14:textId="77777777" w:rsidR="00683D76" w:rsidRPr="002A22D6" w:rsidRDefault="00683D76" w:rsidP="00760637">
            <w:pPr>
              <w:spacing w:before="72" w:line="242" w:lineRule="auto"/>
              <w:ind w:left="65" w:right="4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 xml:space="preserve">Bilinçli Teknoloji Kullanımı </w:t>
            </w:r>
          </w:p>
        </w:tc>
        <w:tc>
          <w:tcPr>
            <w:tcW w:w="10204" w:type="dxa"/>
            <w:vAlign w:val="center"/>
          </w:tcPr>
          <w:p w14:paraId="5AE9BB7C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 Bağımlılığı nedir?</w:t>
            </w:r>
          </w:p>
          <w:p w14:paraId="53CA76C3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Teknolojinin doğru ve etkili kullanımı nasıl olmalıdır?</w:t>
            </w:r>
          </w:p>
          <w:p w14:paraId="193AF434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 kullanımına alternatif etkinlikler nasıl oluşturulur?</w:t>
            </w:r>
          </w:p>
          <w:p w14:paraId="05B72ECF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Aile etkinlik saatlerinde neler yapılabilir?</w:t>
            </w:r>
          </w:p>
        </w:tc>
      </w:tr>
      <w:tr w:rsidR="00683D76" w:rsidRPr="002A22D6" w14:paraId="20A5E23C" w14:textId="77777777" w:rsidTr="00760637">
        <w:trPr>
          <w:trHeight w:val="317"/>
        </w:trPr>
        <w:tc>
          <w:tcPr>
            <w:tcW w:w="2263" w:type="dxa"/>
            <w:vAlign w:val="center"/>
          </w:tcPr>
          <w:p w14:paraId="02C89888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OKUL ÖNCESİ</w:t>
            </w:r>
          </w:p>
        </w:tc>
        <w:tc>
          <w:tcPr>
            <w:tcW w:w="2694" w:type="dxa"/>
            <w:vAlign w:val="center"/>
          </w:tcPr>
          <w:p w14:paraId="64905918" w14:textId="77777777" w:rsidR="00683D76" w:rsidRPr="002A22D6" w:rsidRDefault="00683D76" w:rsidP="00760637">
            <w:pPr>
              <w:spacing w:before="72" w:line="242" w:lineRule="auto"/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Okula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Uyum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Okul </w:t>
            </w:r>
            <w:r w:rsidRPr="002A22D6">
              <w:rPr>
                <w:spacing w:val="-2"/>
                <w:sz w:val="24"/>
                <w:szCs w:val="24"/>
              </w:rPr>
              <w:t>Olgunluğu</w:t>
            </w:r>
          </w:p>
        </w:tc>
        <w:tc>
          <w:tcPr>
            <w:tcW w:w="10204" w:type="dxa"/>
            <w:vAlign w:val="center"/>
          </w:tcPr>
          <w:p w14:paraId="10B6D6B3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Okul Olgunluğu nedir?</w:t>
            </w:r>
          </w:p>
          <w:p w14:paraId="51574780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 xml:space="preserve">Çocuğun okula hazır </w:t>
            </w:r>
            <w:proofErr w:type="spellStart"/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bulunuşluğu</w:t>
            </w:r>
            <w:proofErr w:type="spellEnd"/>
            <w:r w:rsidRPr="00B02D02">
              <w:rPr>
                <w:rFonts w:ascii="Times New Roman" w:hAnsi="Times New Roman" w:cs="Times New Roman"/>
                <w:sz w:val="24"/>
                <w:szCs w:val="24"/>
              </w:rPr>
              <w:t xml:space="preserve"> nasıl tespit edilir?</w:t>
            </w:r>
          </w:p>
          <w:p w14:paraId="1C5ED55D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Okula başlangıçta ve öncesinde okula uyum süreci nasıl yönetilmelidir?</w:t>
            </w:r>
          </w:p>
          <w:p w14:paraId="7D2C1EC8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Okula uyum sorunu yaşandığında nasıl bir yol izlenmelidir?</w:t>
            </w:r>
          </w:p>
        </w:tc>
      </w:tr>
      <w:tr w:rsidR="00683D76" w:rsidRPr="002A22D6" w14:paraId="1312BF25" w14:textId="77777777" w:rsidTr="00760637">
        <w:trPr>
          <w:trHeight w:val="317"/>
        </w:trPr>
        <w:tc>
          <w:tcPr>
            <w:tcW w:w="2263" w:type="dxa"/>
            <w:vAlign w:val="center"/>
          </w:tcPr>
          <w:p w14:paraId="16E4C9C7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İLKOKUL</w:t>
            </w:r>
          </w:p>
        </w:tc>
        <w:tc>
          <w:tcPr>
            <w:tcW w:w="2694" w:type="dxa"/>
            <w:vAlign w:val="center"/>
          </w:tcPr>
          <w:p w14:paraId="621D90B0" w14:textId="77777777" w:rsidR="00683D76" w:rsidRPr="002A22D6" w:rsidRDefault="00683D76" w:rsidP="00760637">
            <w:pPr>
              <w:spacing w:before="72" w:line="242" w:lineRule="auto"/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Okula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Uyum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Okul </w:t>
            </w:r>
            <w:r w:rsidRPr="002A22D6">
              <w:rPr>
                <w:spacing w:val="-2"/>
                <w:sz w:val="24"/>
                <w:szCs w:val="24"/>
              </w:rPr>
              <w:t>Olgunluğu</w:t>
            </w:r>
          </w:p>
        </w:tc>
        <w:tc>
          <w:tcPr>
            <w:tcW w:w="10204" w:type="dxa"/>
            <w:vAlign w:val="center"/>
          </w:tcPr>
          <w:p w14:paraId="23448F06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Okul Olgunluğu nedir?</w:t>
            </w:r>
          </w:p>
          <w:p w14:paraId="182F9FEA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 xml:space="preserve">Çocuğun okula hazır </w:t>
            </w:r>
            <w:proofErr w:type="spellStart"/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bulunuşluğu</w:t>
            </w:r>
            <w:proofErr w:type="spellEnd"/>
            <w:r w:rsidRPr="00B02D02">
              <w:rPr>
                <w:rFonts w:ascii="Times New Roman" w:hAnsi="Times New Roman" w:cs="Times New Roman"/>
                <w:sz w:val="24"/>
                <w:szCs w:val="24"/>
              </w:rPr>
              <w:t xml:space="preserve"> nasıl tespit edilir?</w:t>
            </w:r>
          </w:p>
          <w:p w14:paraId="76169977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Okula başlangıçta ve öncesinde okula uyum süreci nasıl yönetilmelidir?</w:t>
            </w:r>
          </w:p>
          <w:p w14:paraId="5C0A52AE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Okula uyum sorunu yaşandığında nasıl bir yol izlenmelidir?</w:t>
            </w:r>
          </w:p>
        </w:tc>
      </w:tr>
      <w:tr w:rsidR="00683D76" w:rsidRPr="002A22D6" w14:paraId="7713282A" w14:textId="77777777" w:rsidTr="00760637">
        <w:trPr>
          <w:trHeight w:val="317"/>
        </w:trPr>
        <w:tc>
          <w:tcPr>
            <w:tcW w:w="2263" w:type="dxa"/>
            <w:vAlign w:val="center"/>
          </w:tcPr>
          <w:p w14:paraId="513BB16D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İLKOKUL</w:t>
            </w:r>
          </w:p>
        </w:tc>
        <w:tc>
          <w:tcPr>
            <w:tcW w:w="2694" w:type="dxa"/>
            <w:vAlign w:val="center"/>
          </w:tcPr>
          <w:p w14:paraId="7A128B45" w14:textId="77777777" w:rsidR="00683D76" w:rsidRPr="002A22D6" w:rsidRDefault="00683D76" w:rsidP="00760637">
            <w:pPr>
              <w:spacing w:before="72" w:line="242" w:lineRule="auto"/>
              <w:ind w:left="65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Bilinçli Teknoloji Kullanımı</w:t>
            </w:r>
          </w:p>
        </w:tc>
        <w:tc>
          <w:tcPr>
            <w:tcW w:w="10204" w:type="dxa"/>
            <w:vAlign w:val="center"/>
          </w:tcPr>
          <w:p w14:paraId="3475CCC1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 Bağımlılığı nedir?</w:t>
            </w:r>
          </w:p>
          <w:p w14:paraId="263CD72A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Teknolojinin doğru ve etkili kullanımı nasıl olmalıdır?</w:t>
            </w:r>
          </w:p>
          <w:p w14:paraId="071731F0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 kullanımına alternatif etkinlikler nasıl oluşturulur?</w:t>
            </w:r>
          </w:p>
          <w:p w14:paraId="1FE38933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Aile etkinlik saatlerinde neler yapılabilir?</w:t>
            </w:r>
          </w:p>
        </w:tc>
      </w:tr>
      <w:tr w:rsidR="00683D76" w:rsidRPr="002A22D6" w14:paraId="5254AA49" w14:textId="77777777" w:rsidTr="00760637">
        <w:trPr>
          <w:trHeight w:val="317"/>
        </w:trPr>
        <w:tc>
          <w:tcPr>
            <w:tcW w:w="2263" w:type="dxa"/>
            <w:vAlign w:val="center"/>
          </w:tcPr>
          <w:p w14:paraId="34F8CDC4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İLKOKUL</w:t>
            </w:r>
          </w:p>
        </w:tc>
        <w:tc>
          <w:tcPr>
            <w:tcW w:w="2694" w:type="dxa"/>
            <w:vAlign w:val="center"/>
          </w:tcPr>
          <w:p w14:paraId="47FAB171" w14:textId="77777777" w:rsidR="00683D76" w:rsidRPr="002A22D6" w:rsidRDefault="00683D76" w:rsidP="00760637">
            <w:pPr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Duygu Düzenleme</w:t>
            </w:r>
          </w:p>
          <w:p w14:paraId="777622B3" w14:textId="77777777" w:rsidR="00683D76" w:rsidRPr="002A22D6" w:rsidRDefault="00683D76" w:rsidP="00760637">
            <w:pPr>
              <w:pStyle w:val="ListeParagraf"/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vAlign w:val="center"/>
          </w:tcPr>
          <w:p w14:paraId="0A1E2764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Duyguları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tanıma</w:t>
            </w:r>
          </w:p>
          <w:p w14:paraId="41D9CC45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Duyguları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ifade edebilme</w:t>
            </w:r>
          </w:p>
          <w:p w14:paraId="5B7E3B98" w14:textId="77777777" w:rsidR="00683D7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 kontrolünü kazanma</w:t>
            </w:r>
          </w:p>
          <w:p w14:paraId="14C12FD5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Rahatsız Edici Duygularla başa çıkabilme</w:t>
            </w:r>
          </w:p>
        </w:tc>
      </w:tr>
      <w:tr w:rsidR="00683D76" w:rsidRPr="002A22D6" w14:paraId="3E4F6FEF" w14:textId="77777777" w:rsidTr="00760637">
        <w:trPr>
          <w:trHeight w:val="317"/>
        </w:trPr>
        <w:tc>
          <w:tcPr>
            <w:tcW w:w="2263" w:type="dxa"/>
            <w:vAlign w:val="center"/>
          </w:tcPr>
          <w:p w14:paraId="15159D4C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İLKOKUL</w:t>
            </w:r>
          </w:p>
        </w:tc>
        <w:tc>
          <w:tcPr>
            <w:tcW w:w="2694" w:type="dxa"/>
            <w:vAlign w:val="center"/>
          </w:tcPr>
          <w:p w14:paraId="794019DD" w14:textId="77777777" w:rsidR="00683D76" w:rsidRPr="002A22D6" w:rsidRDefault="00683D76" w:rsidP="00760637">
            <w:pPr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Sosyal Beceri Gelişimi</w:t>
            </w:r>
          </w:p>
          <w:p w14:paraId="2B2D2866" w14:textId="77777777" w:rsidR="00683D76" w:rsidRPr="002A22D6" w:rsidRDefault="00683D76" w:rsidP="00760637">
            <w:pPr>
              <w:spacing w:before="72" w:line="242" w:lineRule="auto"/>
              <w:ind w:left="65"/>
              <w:rPr>
                <w:sz w:val="24"/>
                <w:szCs w:val="24"/>
              </w:rPr>
            </w:pPr>
          </w:p>
        </w:tc>
        <w:tc>
          <w:tcPr>
            <w:tcW w:w="10204" w:type="dxa"/>
            <w:vAlign w:val="center"/>
          </w:tcPr>
          <w:p w14:paraId="7E73A74B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İletişim başlatabilme</w:t>
            </w:r>
          </w:p>
          <w:p w14:paraId="35E5EB12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Selamlaşma ve nezaket cümleleri kullanabilme</w:t>
            </w:r>
          </w:p>
          <w:p w14:paraId="5077F112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İletişim sürdürebilme</w:t>
            </w:r>
          </w:p>
          <w:p w14:paraId="24683015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Vedalaşma cümleleri kurabilme</w:t>
            </w:r>
          </w:p>
          <w:p w14:paraId="4C0968B9" w14:textId="77777777" w:rsidR="00683D7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başlatma,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sürdürme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sonlandırma 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beceri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lerini 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kazan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ırken çocuğ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 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rol model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olabilmek</w:t>
            </w:r>
          </w:p>
          <w:p w14:paraId="20036BE8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Etkili pekiştirme yöntemlerini kullanarak sosyal becerilerin kazanımını ve kalıcılığını sağlamak</w:t>
            </w:r>
          </w:p>
        </w:tc>
      </w:tr>
      <w:tr w:rsidR="00683D76" w:rsidRPr="002A22D6" w14:paraId="4B54F861" w14:textId="77777777" w:rsidTr="00760637">
        <w:trPr>
          <w:trHeight w:val="2266"/>
        </w:trPr>
        <w:tc>
          <w:tcPr>
            <w:tcW w:w="2263" w:type="dxa"/>
            <w:vAlign w:val="center"/>
          </w:tcPr>
          <w:p w14:paraId="0885F6B3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lastRenderedPageBreak/>
              <w:t>İLKOKUL</w:t>
            </w:r>
          </w:p>
        </w:tc>
        <w:tc>
          <w:tcPr>
            <w:tcW w:w="2694" w:type="dxa"/>
            <w:vAlign w:val="center"/>
          </w:tcPr>
          <w:p w14:paraId="1655E076" w14:textId="77777777" w:rsidR="00683D76" w:rsidRPr="00B02D02" w:rsidRDefault="00683D76" w:rsidP="00760637">
            <w:pPr>
              <w:spacing w:before="72" w:line="242" w:lineRule="auto"/>
              <w:ind w:left="65" w:right="30"/>
              <w:rPr>
                <w:sz w:val="24"/>
                <w:szCs w:val="24"/>
              </w:rPr>
            </w:pPr>
            <w:r w:rsidRPr="00B02D02">
              <w:rPr>
                <w:sz w:val="24"/>
                <w:szCs w:val="24"/>
              </w:rPr>
              <w:t>Zorbalık</w:t>
            </w:r>
          </w:p>
        </w:tc>
        <w:tc>
          <w:tcPr>
            <w:tcW w:w="10204" w:type="dxa"/>
            <w:vAlign w:val="center"/>
          </w:tcPr>
          <w:p w14:paraId="7790C184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Akran zorbalığı nedir?</w:t>
            </w:r>
          </w:p>
          <w:p w14:paraId="075CDD11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Siber zorbalık nedir?</w:t>
            </w:r>
          </w:p>
          <w:p w14:paraId="10998F40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Zorbalıkla nasıl baş edilmelidir?</w:t>
            </w:r>
          </w:p>
          <w:p w14:paraId="6E1934F5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Çocuğun zorbalığa maruz kaldığı nasıl anlaşılır?</w:t>
            </w:r>
          </w:p>
          <w:p w14:paraId="5811895F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Zorbalığa maruz kalan çocuğa yaklaşım nasıl olmalıdır?</w:t>
            </w:r>
          </w:p>
          <w:p w14:paraId="33CFF0C8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Çocuğun zorbalıktan korunmasında ailenin rolü nedir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83D76" w:rsidRPr="002A22D6" w14:paraId="1F7A6B8F" w14:textId="77777777" w:rsidTr="00760637">
        <w:trPr>
          <w:trHeight w:val="1532"/>
        </w:trPr>
        <w:tc>
          <w:tcPr>
            <w:tcW w:w="2263" w:type="dxa"/>
            <w:vAlign w:val="center"/>
          </w:tcPr>
          <w:p w14:paraId="15C98545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İLKOKUL</w:t>
            </w:r>
          </w:p>
        </w:tc>
        <w:tc>
          <w:tcPr>
            <w:tcW w:w="2694" w:type="dxa"/>
            <w:vAlign w:val="center"/>
          </w:tcPr>
          <w:p w14:paraId="6F0A6E59" w14:textId="77777777" w:rsidR="00683D76" w:rsidRPr="00B02D02" w:rsidRDefault="00683D76" w:rsidP="00760637">
            <w:pPr>
              <w:pStyle w:val="TableParagraph"/>
              <w:spacing w:before="275" w:line="276" w:lineRule="auto"/>
              <w:ind w:left="65"/>
              <w:rPr>
                <w:sz w:val="24"/>
                <w:szCs w:val="24"/>
              </w:rPr>
            </w:pPr>
            <w:r w:rsidRPr="00B02D02">
              <w:rPr>
                <w:sz w:val="24"/>
                <w:szCs w:val="24"/>
              </w:rPr>
              <w:t>Okul</w:t>
            </w:r>
            <w:r w:rsidRPr="00B02D02">
              <w:rPr>
                <w:spacing w:val="-15"/>
                <w:sz w:val="24"/>
                <w:szCs w:val="24"/>
              </w:rPr>
              <w:t xml:space="preserve"> </w:t>
            </w:r>
            <w:r w:rsidRPr="00B02D02">
              <w:rPr>
                <w:sz w:val="24"/>
                <w:szCs w:val="24"/>
              </w:rPr>
              <w:t>Başarısında</w:t>
            </w:r>
          </w:p>
          <w:p w14:paraId="7E3834B4" w14:textId="77777777" w:rsidR="00683D76" w:rsidRPr="00B02D02" w:rsidRDefault="00683D76" w:rsidP="00760637">
            <w:pPr>
              <w:pStyle w:val="TableParagraph"/>
              <w:spacing w:before="275" w:line="276" w:lineRule="auto"/>
              <w:ind w:left="65" w:right="13"/>
              <w:rPr>
                <w:sz w:val="24"/>
                <w:szCs w:val="24"/>
              </w:rPr>
            </w:pPr>
            <w:r w:rsidRPr="00B02D02">
              <w:rPr>
                <w:sz w:val="24"/>
                <w:szCs w:val="24"/>
              </w:rPr>
              <w:t>Ailenin Rolü</w:t>
            </w:r>
          </w:p>
        </w:tc>
        <w:tc>
          <w:tcPr>
            <w:tcW w:w="10204" w:type="dxa"/>
            <w:vAlign w:val="center"/>
          </w:tcPr>
          <w:p w14:paraId="4D4ADEA4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Çocuğun akademik başarısına etki eden faktörler arasında ailenin yeri ve önemi nedir?</w:t>
            </w:r>
          </w:p>
          <w:p w14:paraId="4C4C2028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Okul Başarısında Ailenin Rolü</w:t>
            </w:r>
          </w:p>
        </w:tc>
      </w:tr>
      <w:tr w:rsidR="00683D76" w:rsidRPr="002A22D6" w14:paraId="355B0901" w14:textId="77777777" w:rsidTr="00760637">
        <w:trPr>
          <w:trHeight w:val="1418"/>
        </w:trPr>
        <w:tc>
          <w:tcPr>
            <w:tcW w:w="2263" w:type="dxa"/>
            <w:vAlign w:val="center"/>
          </w:tcPr>
          <w:p w14:paraId="367D1C4D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ORTAOKUL</w:t>
            </w:r>
          </w:p>
        </w:tc>
        <w:tc>
          <w:tcPr>
            <w:tcW w:w="2694" w:type="dxa"/>
            <w:vAlign w:val="center"/>
          </w:tcPr>
          <w:p w14:paraId="78B37728" w14:textId="77777777" w:rsidR="00683D76" w:rsidRPr="00B02D02" w:rsidRDefault="00683D76" w:rsidP="00760637">
            <w:pPr>
              <w:pStyle w:val="TableParagraph"/>
              <w:ind w:left="65"/>
              <w:rPr>
                <w:sz w:val="24"/>
                <w:szCs w:val="24"/>
              </w:rPr>
            </w:pPr>
            <w:r w:rsidRPr="00B02D02">
              <w:rPr>
                <w:sz w:val="24"/>
                <w:szCs w:val="24"/>
              </w:rPr>
              <w:t>Gelişim</w:t>
            </w:r>
            <w:r w:rsidRPr="00B02D02">
              <w:rPr>
                <w:spacing w:val="-1"/>
                <w:sz w:val="24"/>
                <w:szCs w:val="24"/>
              </w:rPr>
              <w:t xml:space="preserve"> </w:t>
            </w:r>
            <w:r w:rsidRPr="00B02D02">
              <w:rPr>
                <w:spacing w:val="-2"/>
                <w:sz w:val="24"/>
                <w:szCs w:val="24"/>
              </w:rPr>
              <w:t>Dönemleri</w:t>
            </w:r>
          </w:p>
        </w:tc>
        <w:tc>
          <w:tcPr>
            <w:tcW w:w="10204" w:type="dxa"/>
            <w:vAlign w:val="center"/>
          </w:tcPr>
          <w:p w14:paraId="17EF3AC9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Çocukluk ve ergenlik dönemi.</w:t>
            </w:r>
          </w:p>
          <w:p w14:paraId="4FAEF13C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Fiziksel, zihinsel-bilişsel ve sosyal- duygusal değişim ve gelişim.</w:t>
            </w:r>
          </w:p>
          <w:p w14:paraId="056957D4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Ergenlik Sürecinde Çocuğu Anlamak ve Sağlıklı İletişim</w:t>
            </w:r>
          </w:p>
        </w:tc>
      </w:tr>
      <w:tr w:rsidR="00683D76" w:rsidRPr="002A22D6" w14:paraId="30D8EA2F" w14:textId="77777777" w:rsidTr="00760637">
        <w:trPr>
          <w:trHeight w:val="3261"/>
        </w:trPr>
        <w:tc>
          <w:tcPr>
            <w:tcW w:w="2263" w:type="dxa"/>
            <w:vAlign w:val="center"/>
          </w:tcPr>
          <w:p w14:paraId="00752C8E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ORTAOKUL</w:t>
            </w:r>
          </w:p>
        </w:tc>
        <w:tc>
          <w:tcPr>
            <w:tcW w:w="2694" w:type="dxa"/>
            <w:vAlign w:val="center"/>
          </w:tcPr>
          <w:p w14:paraId="2A3AF81D" w14:textId="77777777" w:rsidR="00683D76" w:rsidRPr="00B02D02" w:rsidRDefault="00683D76" w:rsidP="00760637">
            <w:pPr>
              <w:pStyle w:val="TableParagraph"/>
              <w:spacing w:line="276" w:lineRule="auto"/>
              <w:ind w:left="65" w:right="300"/>
              <w:rPr>
                <w:sz w:val="24"/>
                <w:szCs w:val="24"/>
              </w:rPr>
            </w:pPr>
            <w:r w:rsidRPr="00B02D02">
              <w:rPr>
                <w:sz w:val="24"/>
                <w:szCs w:val="24"/>
              </w:rPr>
              <w:t>Teknolojinin</w:t>
            </w:r>
            <w:r w:rsidRPr="00B02D02">
              <w:rPr>
                <w:spacing w:val="-15"/>
                <w:sz w:val="24"/>
                <w:szCs w:val="24"/>
              </w:rPr>
              <w:t xml:space="preserve"> </w:t>
            </w:r>
            <w:r w:rsidRPr="00B02D02">
              <w:rPr>
                <w:sz w:val="24"/>
                <w:szCs w:val="24"/>
              </w:rPr>
              <w:t xml:space="preserve">Bilinçli </w:t>
            </w:r>
            <w:r w:rsidRPr="00B02D02">
              <w:rPr>
                <w:spacing w:val="-2"/>
                <w:sz w:val="24"/>
                <w:szCs w:val="24"/>
              </w:rPr>
              <w:t>Kullanımı</w:t>
            </w:r>
          </w:p>
        </w:tc>
        <w:tc>
          <w:tcPr>
            <w:tcW w:w="10204" w:type="dxa"/>
            <w:vAlign w:val="center"/>
          </w:tcPr>
          <w:p w14:paraId="334D30AD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 Bağımlılığı nedir?</w:t>
            </w:r>
          </w:p>
          <w:p w14:paraId="33512E68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Teknolojinin doğru ve etkili kullanımı nasıl olmalıdır?</w:t>
            </w:r>
          </w:p>
          <w:p w14:paraId="4C6E2DE6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 kullanımına alternatif etkinlikler nasıl oluşturulur?</w:t>
            </w:r>
          </w:p>
          <w:p w14:paraId="39E3B825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Teknolojinin ve sosyal medyanın bilinçli bir şekilde kullanımı nasıl sağlanır?</w:t>
            </w:r>
          </w:p>
          <w:p w14:paraId="701C2EAB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Dijital Çağda Ebeveyn Olmak</w:t>
            </w:r>
          </w:p>
          <w:p w14:paraId="04373E0D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Dijital Oyun Bağımlılığı nedir ve nasıl önlenir?</w:t>
            </w:r>
          </w:p>
          <w:p w14:paraId="565429CD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Siber Zorbalığı önlemek</w:t>
            </w:r>
          </w:p>
          <w:p w14:paraId="75D47656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Siber Zorbalığa maruz kalan çocuğa yaklaşım nasıl olmalıdır?</w:t>
            </w:r>
          </w:p>
          <w:p w14:paraId="72CCAB6A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 xml:space="preserve">Siber zorbalıkla karşılaşıldığında izlenecek yasal </w:t>
            </w:r>
            <w:proofErr w:type="gramStart"/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proofErr w:type="gramEnd"/>
          </w:p>
        </w:tc>
      </w:tr>
      <w:tr w:rsidR="00683D76" w:rsidRPr="002A22D6" w14:paraId="6D2F0F50" w14:textId="77777777" w:rsidTr="00760637">
        <w:trPr>
          <w:trHeight w:val="317"/>
        </w:trPr>
        <w:tc>
          <w:tcPr>
            <w:tcW w:w="2263" w:type="dxa"/>
            <w:vAlign w:val="center"/>
          </w:tcPr>
          <w:p w14:paraId="0C9CDD7A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ORTAOKUL</w:t>
            </w:r>
          </w:p>
        </w:tc>
        <w:tc>
          <w:tcPr>
            <w:tcW w:w="2694" w:type="dxa"/>
            <w:vAlign w:val="center"/>
          </w:tcPr>
          <w:p w14:paraId="78E940F9" w14:textId="77777777" w:rsidR="00683D76" w:rsidRPr="00B02D02" w:rsidRDefault="00683D76" w:rsidP="00760637">
            <w:pPr>
              <w:pStyle w:val="TableParagraph"/>
              <w:spacing w:line="360" w:lineRule="auto"/>
              <w:ind w:left="65"/>
              <w:rPr>
                <w:sz w:val="24"/>
                <w:szCs w:val="24"/>
              </w:rPr>
            </w:pPr>
            <w:r w:rsidRPr="00B02D02">
              <w:rPr>
                <w:spacing w:val="-2"/>
                <w:sz w:val="24"/>
                <w:szCs w:val="24"/>
              </w:rPr>
              <w:t>Bağımlılıklardan Korunma</w:t>
            </w:r>
          </w:p>
        </w:tc>
        <w:tc>
          <w:tcPr>
            <w:tcW w:w="10204" w:type="dxa"/>
            <w:vAlign w:val="center"/>
          </w:tcPr>
          <w:p w14:paraId="276E7E61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 ve tütün bağımlılığı nedir?</w:t>
            </w:r>
          </w:p>
          <w:p w14:paraId="54F314B2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Çocuklarımızı bağımlılıklardan ve zararlı alışkanlıklardan korumak için nelere dikkat etmeliyiz?</w:t>
            </w:r>
          </w:p>
          <w:p w14:paraId="0C6DD91E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Bağımlılık geliştiren çocuğa nasıl yardımcı olabiliriz? Hangi Kurum ve kuruluşlardan nasıl destek alınabilir?</w:t>
            </w:r>
          </w:p>
        </w:tc>
      </w:tr>
      <w:tr w:rsidR="00683D76" w:rsidRPr="002A22D6" w14:paraId="7C989904" w14:textId="77777777" w:rsidTr="00760637">
        <w:trPr>
          <w:trHeight w:val="317"/>
        </w:trPr>
        <w:tc>
          <w:tcPr>
            <w:tcW w:w="2263" w:type="dxa"/>
            <w:vAlign w:val="center"/>
          </w:tcPr>
          <w:p w14:paraId="416B71D7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lastRenderedPageBreak/>
              <w:t>ORTAOKUL</w:t>
            </w:r>
          </w:p>
        </w:tc>
        <w:tc>
          <w:tcPr>
            <w:tcW w:w="2694" w:type="dxa"/>
            <w:vAlign w:val="center"/>
          </w:tcPr>
          <w:p w14:paraId="51FB0FA9" w14:textId="77777777" w:rsidR="00683D76" w:rsidRPr="00B02D02" w:rsidRDefault="00683D76" w:rsidP="00760637">
            <w:pPr>
              <w:spacing w:before="72" w:line="242" w:lineRule="auto"/>
              <w:ind w:left="65" w:right="189"/>
              <w:rPr>
                <w:sz w:val="24"/>
                <w:szCs w:val="24"/>
              </w:rPr>
            </w:pPr>
            <w:r w:rsidRPr="00B02D02">
              <w:rPr>
                <w:sz w:val="24"/>
                <w:szCs w:val="24"/>
              </w:rPr>
              <w:t>Zorbalık</w:t>
            </w:r>
          </w:p>
        </w:tc>
        <w:tc>
          <w:tcPr>
            <w:tcW w:w="10204" w:type="dxa"/>
            <w:vAlign w:val="center"/>
          </w:tcPr>
          <w:p w14:paraId="279495F8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Akran zorbalığı nedir?</w:t>
            </w:r>
          </w:p>
          <w:p w14:paraId="0A4A2131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Siber zorbalık nedir?</w:t>
            </w:r>
          </w:p>
          <w:p w14:paraId="58E7FCF6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Zorbalıkla nasıl baş edilmelidir?</w:t>
            </w:r>
          </w:p>
          <w:p w14:paraId="56E050FE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Çocuğun zorbalığa maruz kaldığı nasıl anlaşılır?</w:t>
            </w:r>
          </w:p>
          <w:p w14:paraId="76900220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Zorbalığa maruz kalan çocuğa yaklaşım nasıl olmalıdır?</w:t>
            </w:r>
          </w:p>
          <w:p w14:paraId="0DAE8E5F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Çocuğun zorbalıktan korunmasında ailenin rolü nedir?</w:t>
            </w:r>
          </w:p>
        </w:tc>
      </w:tr>
      <w:tr w:rsidR="00683D76" w:rsidRPr="002A22D6" w14:paraId="437AB156" w14:textId="77777777" w:rsidTr="00760637">
        <w:trPr>
          <w:trHeight w:val="317"/>
        </w:trPr>
        <w:tc>
          <w:tcPr>
            <w:tcW w:w="2263" w:type="dxa"/>
            <w:vAlign w:val="center"/>
          </w:tcPr>
          <w:p w14:paraId="05332BBD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ORTAOKUL</w:t>
            </w:r>
          </w:p>
        </w:tc>
        <w:tc>
          <w:tcPr>
            <w:tcW w:w="2694" w:type="dxa"/>
            <w:vAlign w:val="center"/>
          </w:tcPr>
          <w:p w14:paraId="172199C0" w14:textId="77777777" w:rsidR="00683D76" w:rsidRPr="002A22D6" w:rsidRDefault="00683D76" w:rsidP="00760637">
            <w:pPr>
              <w:pStyle w:val="TableParagraph"/>
              <w:spacing w:line="242" w:lineRule="auto"/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Kariyer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Hedef </w:t>
            </w:r>
            <w:r w:rsidRPr="002A22D6">
              <w:rPr>
                <w:spacing w:val="-2"/>
                <w:sz w:val="24"/>
                <w:szCs w:val="24"/>
              </w:rPr>
              <w:t>Belirleme</w:t>
            </w:r>
          </w:p>
        </w:tc>
        <w:tc>
          <w:tcPr>
            <w:tcW w:w="10204" w:type="dxa"/>
            <w:vAlign w:val="center"/>
          </w:tcPr>
          <w:p w14:paraId="7F14150A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Üst öğrenim kurumları ve sınav sistemlerinin tanıtılması</w:t>
            </w:r>
          </w:p>
          <w:p w14:paraId="40782CF9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Meslek ve okul seçiminin önemi</w:t>
            </w:r>
          </w:p>
          <w:p w14:paraId="5D622E89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Meslek ve okul seçiminde nelere dikkat edilmelidir?</w:t>
            </w:r>
          </w:p>
          <w:p w14:paraId="1AA0350F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Meslek ve okul seçiminde okul-veli iş birliğinin önemi nedir?</w:t>
            </w:r>
          </w:p>
          <w:p w14:paraId="0F203A86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Kariyer ve Hedef Belirleme Sürecinde Aileler Nelere Dikkat Etmeli?</w:t>
            </w:r>
          </w:p>
          <w:p w14:paraId="6271D163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Çocuğun Kariyer Yolculuğunda Ailenin Rolü ve desteği</w:t>
            </w:r>
          </w:p>
        </w:tc>
      </w:tr>
      <w:tr w:rsidR="00683D76" w:rsidRPr="002A22D6" w14:paraId="7529B13B" w14:textId="77777777" w:rsidTr="00760637">
        <w:trPr>
          <w:trHeight w:val="317"/>
        </w:trPr>
        <w:tc>
          <w:tcPr>
            <w:tcW w:w="2263" w:type="dxa"/>
            <w:vAlign w:val="center"/>
          </w:tcPr>
          <w:p w14:paraId="54F1F912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ORTAOKUL</w:t>
            </w:r>
          </w:p>
        </w:tc>
        <w:tc>
          <w:tcPr>
            <w:tcW w:w="2694" w:type="dxa"/>
            <w:vAlign w:val="center"/>
          </w:tcPr>
          <w:p w14:paraId="61ED16A8" w14:textId="77777777" w:rsidR="00683D76" w:rsidRPr="00B02D02" w:rsidRDefault="00683D76" w:rsidP="00760637">
            <w:pPr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Duygu Düzenleme</w:t>
            </w:r>
          </w:p>
        </w:tc>
        <w:tc>
          <w:tcPr>
            <w:tcW w:w="10204" w:type="dxa"/>
            <w:vAlign w:val="center"/>
          </w:tcPr>
          <w:p w14:paraId="5F8B132E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Duyguları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tanıma</w:t>
            </w:r>
          </w:p>
          <w:p w14:paraId="756BB7FB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Duyguları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ifade edebilme</w:t>
            </w:r>
          </w:p>
          <w:p w14:paraId="407E0415" w14:textId="77777777" w:rsidR="00683D7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 kontrolünü kazanma</w:t>
            </w:r>
          </w:p>
          <w:p w14:paraId="3D6F62AF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Rahatsız Edici Duygularla başa çıkabilme</w:t>
            </w:r>
          </w:p>
        </w:tc>
      </w:tr>
      <w:tr w:rsidR="00683D76" w:rsidRPr="002A22D6" w14:paraId="2802FC92" w14:textId="77777777" w:rsidTr="00683D76">
        <w:trPr>
          <w:trHeight w:val="1636"/>
        </w:trPr>
        <w:tc>
          <w:tcPr>
            <w:tcW w:w="2263" w:type="dxa"/>
            <w:vAlign w:val="center"/>
          </w:tcPr>
          <w:p w14:paraId="5B812695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LİSE</w:t>
            </w:r>
          </w:p>
        </w:tc>
        <w:tc>
          <w:tcPr>
            <w:tcW w:w="2694" w:type="dxa"/>
            <w:vAlign w:val="center"/>
          </w:tcPr>
          <w:p w14:paraId="04B20F9A" w14:textId="77777777" w:rsidR="00683D76" w:rsidRPr="002A22D6" w:rsidRDefault="00683D76" w:rsidP="00760637">
            <w:pPr>
              <w:pStyle w:val="TableParagraph"/>
              <w:spacing w:line="280" w:lineRule="auto"/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Uyum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Davranış </w:t>
            </w:r>
            <w:r w:rsidRPr="002A22D6">
              <w:rPr>
                <w:spacing w:val="-2"/>
                <w:sz w:val="24"/>
                <w:szCs w:val="24"/>
              </w:rPr>
              <w:t>Sorunları</w:t>
            </w:r>
          </w:p>
        </w:tc>
        <w:tc>
          <w:tcPr>
            <w:tcW w:w="10204" w:type="dxa"/>
            <w:vAlign w:val="center"/>
          </w:tcPr>
          <w:p w14:paraId="3E0D48E2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Çocukta istenmeyen davranışlar ve davranış bozuklukları nelerdir?</w:t>
            </w:r>
          </w:p>
          <w:p w14:paraId="1EB1D9F3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Çocuğun okul döneminde/ortamında veya sosyal hayatta olası psikolojik problemlerine çözüm odaklı yaklaşımlar nelerdir?</w:t>
            </w:r>
          </w:p>
        </w:tc>
      </w:tr>
      <w:tr w:rsidR="00683D76" w:rsidRPr="002A22D6" w14:paraId="4DB43AF9" w14:textId="77777777" w:rsidTr="00760637">
        <w:trPr>
          <w:trHeight w:val="328"/>
        </w:trPr>
        <w:tc>
          <w:tcPr>
            <w:tcW w:w="2263" w:type="dxa"/>
            <w:vAlign w:val="center"/>
          </w:tcPr>
          <w:p w14:paraId="15A036D9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LİSE</w:t>
            </w:r>
          </w:p>
        </w:tc>
        <w:tc>
          <w:tcPr>
            <w:tcW w:w="2694" w:type="dxa"/>
            <w:vAlign w:val="center"/>
          </w:tcPr>
          <w:p w14:paraId="3E64D316" w14:textId="77777777" w:rsidR="00683D76" w:rsidRPr="002A22D6" w:rsidRDefault="00683D76" w:rsidP="00760637">
            <w:pPr>
              <w:pStyle w:val="TableParagraph"/>
              <w:spacing w:line="276" w:lineRule="auto"/>
              <w:ind w:left="65" w:right="30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Teknolojinin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Bilinçli </w:t>
            </w:r>
            <w:r w:rsidRPr="002A22D6">
              <w:rPr>
                <w:spacing w:val="-2"/>
                <w:sz w:val="24"/>
                <w:szCs w:val="24"/>
              </w:rPr>
              <w:t>Kullanımı</w:t>
            </w:r>
          </w:p>
        </w:tc>
        <w:tc>
          <w:tcPr>
            <w:tcW w:w="10204" w:type="dxa"/>
            <w:vAlign w:val="center"/>
          </w:tcPr>
          <w:p w14:paraId="3D02CBEF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 Bağımlılığı nedir?</w:t>
            </w:r>
          </w:p>
          <w:p w14:paraId="2F565A9B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Teknolojinin doğru ve etkili kullanımı nasıl olmalıdır?</w:t>
            </w:r>
          </w:p>
          <w:p w14:paraId="1EDEAA6D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 kullanımına alternatif etkinlikler nasıl oluşturulur?</w:t>
            </w:r>
          </w:p>
          <w:p w14:paraId="5F3CE153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Teknolojinin ve sosyal medyanın bilinçli bir şekilde kullanımı nasıl sağlanır?</w:t>
            </w:r>
          </w:p>
          <w:p w14:paraId="3D9D232A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Dijital Çağda Ebeveyn Olmak</w:t>
            </w:r>
          </w:p>
          <w:p w14:paraId="505ADF51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Dijital Oyun Bağımlılığı nedir ve nasıl önlenir?</w:t>
            </w:r>
          </w:p>
          <w:p w14:paraId="49361731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Siber Zorbalığı önlemek</w:t>
            </w:r>
          </w:p>
          <w:p w14:paraId="3B249ACD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Siber Zorbalığa maruz kalan çocuğa yaklaşım nasıl olmalıdır?</w:t>
            </w:r>
          </w:p>
          <w:p w14:paraId="065388D0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 xml:space="preserve">Siber zorbalıkla karşılaşıldığında izlenecek yasal </w:t>
            </w:r>
            <w:proofErr w:type="gramStart"/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proofErr w:type="gramEnd"/>
          </w:p>
        </w:tc>
      </w:tr>
      <w:tr w:rsidR="00683D76" w:rsidRPr="002A22D6" w14:paraId="7E695C42" w14:textId="77777777" w:rsidTr="00683D76">
        <w:trPr>
          <w:trHeight w:val="328"/>
        </w:trPr>
        <w:tc>
          <w:tcPr>
            <w:tcW w:w="2263" w:type="dxa"/>
            <w:vAlign w:val="center"/>
          </w:tcPr>
          <w:p w14:paraId="16475121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lastRenderedPageBreak/>
              <w:t>LİSE</w:t>
            </w:r>
          </w:p>
        </w:tc>
        <w:tc>
          <w:tcPr>
            <w:tcW w:w="2694" w:type="dxa"/>
            <w:vAlign w:val="center"/>
          </w:tcPr>
          <w:p w14:paraId="49001D54" w14:textId="77777777" w:rsidR="00683D76" w:rsidRPr="002A22D6" w:rsidRDefault="00683D76" w:rsidP="00683D76">
            <w:pPr>
              <w:pStyle w:val="TableParagraph"/>
              <w:ind w:left="65"/>
              <w:rPr>
                <w:b/>
                <w:sz w:val="24"/>
                <w:szCs w:val="24"/>
              </w:rPr>
            </w:pPr>
          </w:p>
          <w:p w14:paraId="2471FE27" w14:textId="77777777" w:rsidR="00683D76" w:rsidRPr="002A22D6" w:rsidRDefault="00683D76" w:rsidP="00683D76">
            <w:pPr>
              <w:pStyle w:val="TableParagraph"/>
              <w:spacing w:line="360" w:lineRule="auto"/>
              <w:ind w:left="65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Bağımlılıklardan Korunma</w:t>
            </w:r>
          </w:p>
        </w:tc>
        <w:tc>
          <w:tcPr>
            <w:tcW w:w="10204" w:type="dxa"/>
            <w:vAlign w:val="center"/>
          </w:tcPr>
          <w:p w14:paraId="442FE174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Alkol, Uyuşturucu, Teknoloji ve Tütün Bağımlılığı nedir? Belirtiler nelerdir?</w:t>
            </w:r>
          </w:p>
          <w:p w14:paraId="7BE8FD52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Çocuklarımızı bağımlılıklardan ve zararlı alışkanlıklardan korumak için nelere dikkat etmeliyiz?</w:t>
            </w:r>
          </w:p>
          <w:p w14:paraId="344B3F5B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Çocuğumu Bağımlılıklardan Nasıl Korurum?</w:t>
            </w:r>
          </w:p>
          <w:p w14:paraId="45CA569B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Bağımlılık geliştiren çocuğa nasıl yardımcı olabiliriz? Hangi Kurum ve kuruluşlardan nasıl destek alınabilir?</w:t>
            </w:r>
          </w:p>
        </w:tc>
      </w:tr>
      <w:tr w:rsidR="00683D76" w:rsidRPr="002A22D6" w14:paraId="63D0E40C" w14:textId="77777777" w:rsidTr="00760637">
        <w:trPr>
          <w:trHeight w:val="328"/>
        </w:trPr>
        <w:tc>
          <w:tcPr>
            <w:tcW w:w="2263" w:type="dxa"/>
            <w:vAlign w:val="center"/>
          </w:tcPr>
          <w:p w14:paraId="2B055C05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LİSE</w:t>
            </w:r>
          </w:p>
        </w:tc>
        <w:tc>
          <w:tcPr>
            <w:tcW w:w="2694" w:type="dxa"/>
            <w:vAlign w:val="center"/>
          </w:tcPr>
          <w:p w14:paraId="07A7F207" w14:textId="77777777" w:rsidR="00683D76" w:rsidRPr="002A22D6" w:rsidRDefault="00683D76" w:rsidP="00760637">
            <w:pPr>
              <w:spacing w:before="72" w:line="242" w:lineRule="auto"/>
              <w:ind w:left="65" w:right="47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Zorbalık</w:t>
            </w:r>
          </w:p>
        </w:tc>
        <w:tc>
          <w:tcPr>
            <w:tcW w:w="10204" w:type="dxa"/>
            <w:vAlign w:val="center"/>
          </w:tcPr>
          <w:p w14:paraId="50FCB196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Akran zorbalığı nedir?</w:t>
            </w:r>
          </w:p>
          <w:p w14:paraId="0935A66E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Siber zorbalık nedir?</w:t>
            </w:r>
          </w:p>
          <w:p w14:paraId="6A3E82C1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Zorbalıkla nasıl baş edilmelidir?</w:t>
            </w:r>
          </w:p>
          <w:p w14:paraId="7B2B1A2D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Çocuğun zorbalığa maruz kaldığı nasıl anlaşılır?</w:t>
            </w:r>
          </w:p>
          <w:p w14:paraId="3F98180C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Zorbalığa maruz kalan çocuğa yaklaşım nasıl olmalıdır?</w:t>
            </w:r>
          </w:p>
          <w:p w14:paraId="48DF6D2F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Çocuğun zorbalıktan korunmasında ailenin rolü nedir?</w:t>
            </w:r>
          </w:p>
          <w:p w14:paraId="3E6C8256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Flört şiddeti nedir? Bu konuda çocukla iletişim nasıl kurulmalıdır?</w:t>
            </w:r>
          </w:p>
        </w:tc>
      </w:tr>
      <w:tr w:rsidR="00683D76" w:rsidRPr="002A22D6" w14:paraId="744671A9" w14:textId="77777777" w:rsidTr="00760637">
        <w:trPr>
          <w:trHeight w:val="328"/>
        </w:trPr>
        <w:tc>
          <w:tcPr>
            <w:tcW w:w="2263" w:type="dxa"/>
            <w:vAlign w:val="center"/>
          </w:tcPr>
          <w:p w14:paraId="5FC99326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LİSE</w:t>
            </w:r>
          </w:p>
        </w:tc>
        <w:tc>
          <w:tcPr>
            <w:tcW w:w="2694" w:type="dxa"/>
            <w:vAlign w:val="center"/>
          </w:tcPr>
          <w:p w14:paraId="531EFD22" w14:textId="77777777" w:rsidR="00683D76" w:rsidRPr="002A22D6" w:rsidRDefault="00683D76" w:rsidP="00760637">
            <w:pPr>
              <w:pStyle w:val="TableParagraph"/>
              <w:spacing w:line="242" w:lineRule="auto"/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Kariyer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Hedef </w:t>
            </w:r>
            <w:r w:rsidRPr="002A22D6">
              <w:rPr>
                <w:spacing w:val="-2"/>
                <w:sz w:val="24"/>
                <w:szCs w:val="24"/>
              </w:rPr>
              <w:t>Belirleme</w:t>
            </w:r>
          </w:p>
        </w:tc>
        <w:tc>
          <w:tcPr>
            <w:tcW w:w="10204" w:type="dxa"/>
            <w:vAlign w:val="center"/>
          </w:tcPr>
          <w:p w14:paraId="66E1E381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Meslek seçiminde nelere dikkat edilmelidir?</w:t>
            </w:r>
          </w:p>
          <w:p w14:paraId="02E1CA1F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Meslek seçiminde okul-veli iş birliğinin önemi nedir?</w:t>
            </w:r>
          </w:p>
          <w:p w14:paraId="2B13BD36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Kariyer ve Hedef Belirleme Sürecinde Aileler Nelere Dikkat Etmeli?</w:t>
            </w:r>
          </w:p>
          <w:p w14:paraId="2F4E9211" w14:textId="77777777" w:rsidR="00683D76" w:rsidRPr="00B02D02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02">
              <w:rPr>
                <w:rFonts w:ascii="Times New Roman" w:hAnsi="Times New Roman" w:cs="Times New Roman"/>
                <w:sz w:val="24"/>
                <w:szCs w:val="24"/>
              </w:rPr>
              <w:t>Çocuğumun Kariyer Yolculuğundaki Yerim</w:t>
            </w:r>
          </w:p>
        </w:tc>
      </w:tr>
      <w:tr w:rsidR="00683D76" w:rsidRPr="002A22D6" w14:paraId="27E7DFEF" w14:textId="77777777" w:rsidTr="00760637">
        <w:trPr>
          <w:trHeight w:val="328"/>
        </w:trPr>
        <w:tc>
          <w:tcPr>
            <w:tcW w:w="2263" w:type="dxa"/>
            <w:vAlign w:val="center"/>
          </w:tcPr>
          <w:p w14:paraId="4D835847" w14:textId="77777777" w:rsidR="00683D76" w:rsidRPr="00B02D02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B02D02">
              <w:rPr>
                <w:b/>
                <w:sz w:val="24"/>
                <w:szCs w:val="24"/>
              </w:rPr>
              <w:t>LİSE</w:t>
            </w:r>
          </w:p>
        </w:tc>
        <w:tc>
          <w:tcPr>
            <w:tcW w:w="2694" w:type="dxa"/>
            <w:vAlign w:val="center"/>
          </w:tcPr>
          <w:p w14:paraId="42DE8D9C" w14:textId="77777777" w:rsidR="00683D76" w:rsidRPr="002A22D6" w:rsidRDefault="00683D76" w:rsidP="00760637">
            <w:pPr>
              <w:spacing w:before="72" w:line="242" w:lineRule="auto"/>
              <w:ind w:left="6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Sınav Sistemi</w:t>
            </w:r>
          </w:p>
        </w:tc>
        <w:tc>
          <w:tcPr>
            <w:tcW w:w="10204" w:type="dxa"/>
            <w:vAlign w:val="center"/>
          </w:tcPr>
          <w:p w14:paraId="6EEB7023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Üst Eğitim Kurumları ve Sınavları Hakkında Bilgi Sahibi Olma </w:t>
            </w:r>
          </w:p>
          <w:p w14:paraId="5939E015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Sınava Hazırlık sürecinde çocuğu anlamak ve doğru yaklaşım</w:t>
            </w:r>
          </w:p>
          <w:p w14:paraId="1C5658BA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Çocuğumun Kariyer Yolculuğunda seçenekleri nelerdir?</w:t>
            </w:r>
          </w:p>
          <w:p w14:paraId="37969BE8" w14:textId="77777777" w:rsidR="00683D76" w:rsidRPr="002A22D6" w:rsidRDefault="00683D76" w:rsidP="00683D76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21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Sınav hazırlık sürecinde çocuğuma nasıl yardımcı olabilirim? </w:t>
            </w:r>
          </w:p>
        </w:tc>
      </w:tr>
    </w:tbl>
    <w:p w14:paraId="59687BF7" w14:textId="77777777" w:rsidR="00683D76" w:rsidRPr="00683D76" w:rsidRDefault="00683D76" w:rsidP="00683D76">
      <w:pPr>
        <w:spacing w:before="72" w:line="242" w:lineRule="auto"/>
        <w:ind w:right="-53"/>
        <w:rPr>
          <w:b/>
          <w:spacing w:val="-11"/>
          <w:sz w:val="24"/>
          <w:szCs w:val="24"/>
        </w:rPr>
      </w:pPr>
    </w:p>
    <w:p w14:paraId="7CFCA5E5" w14:textId="77777777" w:rsidR="004E7995" w:rsidRDefault="004E7995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Y="1"/>
        <w:tblW w:w="15161" w:type="dxa"/>
        <w:tblLayout w:type="fixed"/>
        <w:tblLook w:val="04A0" w:firstRow="1" w:lastRow="0" w:firstColumn="1" w:lastColumn="0" w:noHBand="0" w:noVBand="1"/>
      </w:tblPr>
      <w:tblGrid>
        <w:gridCol w:w="3369"/>
        <w:gridCol w:w="3289"/>
        <w:gridCol w:w="8503"/>
      </w:tblGrid>
      <w:tr w:rsidR="00683D76" w:rsidRPr="00B02D02" w14:paraId="4E53338D" w14:textId="77777777" w:rsidTr="00760637">
        <w:trPr>
          <w:trHeight w:val="1288"/>
        </w:trPr>
        <w:tc>
          <w:tcPr>
            <w:tcW w:w="3369" w:type="dxa"/>
            <w:vAlign w:val="center"/>
          </w:tcPr>
          <w:p w14:paraId="1E7197E5" w14:textId="77777777" w:rsidR="00683D76" w:rsidRPr="00C92773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C92773">
              <w:rPr>
                <w:b/>
                <w:sz w:val="24"/>
                <w:szCs w:val="24"/>
              </w:rPr>
              <w:lastRenderedPageBreak/>
              <w:t xml:space="preserve">ÖZEL EĞİTİM </w:t>
            </w:r>
          </w:p>
        </w:tc>
        <w:tc>
          <w:tcPr>
            <w:tcW w:w="3289" w:type="dxa"/>
            <w:vAlign w:val="center"/>
          </w:tcPr>
          <w:p w14:paraId="06DCF134" w14:textId="77777777" w:rsidR="00683D76" w:rsidRPr="00C92773" w:rsidRDefault="00683D76" w:rsidP="00760637">
            <w:pPr>
              <w:ind w:left="360"/>
              <w:rPr>
                <w:spacing w:val="-2"/>
                <w:sz w:val="24"/>
                <w:szCs w:val="24"/>
              </w:rPr>
            </w:pPr>
            <w:r w:rsidRPr="00C92773">
              <w:rPr>
                <w:spacing w:val="-2"/>
                <w:sz w:val="24"/>
                <w:szCs w:val="24"/>
              </w:rPr>
              <w:t xml:space="preserve">Özel Eğitim </w:t>
            </w:r>
            <w:proofErr w:type="spellStart"/>
            <w:r w:rsidRPr="00C92773">
              <w:rPr>
                <w:spacing w:val="-2"/>
                <w:sz w:val="24"/>
                <w:szCs w:val="24"/>
              </w:rPr>
              <w:t>Gereksinimli</w:t>
            </w:r>
            <w:proofErr w:type="spellEnd"/>
            <w:r w:rsidRPr="00C92773">
              <w:rPr>
                <w:spacing w:val="-2"/>
                <w:sz w:val="24"/>
                <w:szCs w:val="24"/>
              </w:rPr>
              <w:t xml:space="preserve"> Öğrencilerin Eğitim olanakları</w:t>
            </w:r>
          </w:p>
        </w:tc>
        <w:tc>
          <w:tcPr>
            <w:tcW w:w="8503" w:type="dxa"/>
            <w:vAlign w:val="center"/>
          </w:tcPr>
          <w:p w14:paraId="651E1687" w14:textId="77777777" w:rsidR="00683D76" w:rsidRPr="002C631C" w:rsidRDefault="00683D76" w:rsidP="00760637">
            <w:pPr>
              <w:spacing w:before="72" w:line="242" w:lineRule="auto"/>
              <w:ind w:left="212" w:right="177"/>
              <w:rPr>
                <w:sz w:val="24"/>
                <w:szCs w:val="24"/>
              </w:rPr>
            </w:pPr>
          </w:p>
        </w:tc>
      </w:tr>
      <w:tr w:rsidR="00683D76" w:rsidRPr="00B02D02" w14:paraId="45EE7416" w14:textId="77777777" w:rsidTr="00760637">
        <w:trPr>
          <w:trHeight w:val="1288"/>
        </w:trPr>
        <w:tc>
          <w:tcPr>
            <w:tcW w:w="3369" w:type="dxa"/>
            <w:vAlign w:val="center"/>
          </w:tcPr>
          <w:p w14:paraId="68ED8163" w14:textId="77777777" w:rsidR="00683D76" w:rsidRPr="00C92773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C92773">
              <w:rPr>
                <w:b/>
                <w:sz w:val="24"/>
                <w:szCs w:val="24"/>
              </w:rPr>
              <w:t xml:space="preserve">ÖZEL EĞİTİM </w:t>
            </w:r>
          </w:p>
        </w:tc>
        <w:tc>
          <w:tcPr>
            <w:tcW w:w="3289" w:type="dxa"/>
            <w:vAlign w:val="center"/>
          </w:tcPr>
          <w:p w14:paraId="7A8992A5" w14:textId="77777777" w:rsidR="00683D76" w:rsidRPr="00C92773" w:rsidRDefault="00683D76" w:rsidP="00760637">
            <w:pPr>
              <w:ind w:left="360"/>
              <w:rPr>
                <w:spacing w:val="-2"/>
                <w:sz w:val="24"/>
                <w:szCs w:val="24"/>
              </w:rPr>
            </w:pPr>
            <w:r w:rsidRPr="00C92773">
              <w:rPr>
                <w:spacing w:val="-2"/>
                <w:sz w:val="24"/>
                <w:szCs w:val="24"/>
              </w:rPr>
              <w:t xml:space="preserve">Özel Eğitim </w:t>
            </w:r>
            <w:proofErr w:type="spellStart"/>
            <w:r w:rsidRPr="00C92773">
              <w:rPr>
                <w:spacing w:val="-2"/>
                <w:sz w:val="24"/>
                <w:szCs w:val="24"/>
              </w:rPr>
              <w:t>Gereksinimli</w:t>
            </w:r>
            <w:proofErr w:type="spellEnd"/>
            <w:r w:rsidRPr="00C92773">
              <w:rPr>
                <w:spacing w:val="-2"/>
                <w:sz w:val="24"/>
                <w:szCs w:val="24"/>
              </w:rPr>
              <w:t xml:space="preserve"> Öğrencilerin Gelişim Özellikleri</w:t>
            </w:r>
          </w:p>
        </w:tc>
        <w:tc>
          <w:tcPr>
            <w:tcW w:w="8503" w:type="dxa"/>
            <w:vAlign w:val="center"/>
          </w:tcPr>
          <w:p w14:paraId="0ACBC26D" w14:textId="77777777" w:rsidR="00683D76" w:rsidRPr="002C631C" w:rsidRDefault="00683D76" w:rsidP="00760637">
            <w:pPr>
              <w:spacing w:before="72" w:line="242" w:lineRule="auto"/>
              <w:ind w:left="212" w:right="177"/>
              <w:rPr>
                <w:sz w:val="24"/>
                <w:szCs w:val="24"/>
              </w:rPr>
            </w:pPr>
          </w:p>
        </w:tc>
      </w:tr>
      <w:tr w:rsidR="00683D76" w:rsidRPr="00B02D02" w14:paraId="3501B469" w14:textId="77777777" w:rsidTr="00760637">
        <w:trPr>
          <w:trHeight w:val="1069"/>
        </w:trPr>
        <w:tc>
          <w:tcPr>
            <w:tcW w:w="3369" w:type="dxa"/>
            <w:vAlign w:val="center"/>
          </w:tcPr>
          <w:p w14:paraId="67E85B70" w14:textId="77777777" w:rsidR="00683D76" w:rsidRPr="00C92773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C92773">
              <w:rPr>
                <w:b/>
                <w:sz w:val="24"/>
                <w:szCs w:val="24"/>
              </w:rPr>
              <w:t xml:space="preserve">ÖZEL EĞİTİM </w:t>
            </w:r>
          </w:p>
        </w:tc>
        <w:tc>
          <w:tcPr>
            <w:tcW w:w="3289" w:type="dxa"/>
            <w:vAlign w:val="center"/>
          </w:tcPr>
          <w:p w14:paraId="5808C3A8" w14:textId="77777777" w:rsidR="00683D76" w:rsidRPr="00C92773" w:rsidRDefault="00683D76" w:rsidP="00760637">
            <w:pPr>
              <w:ind w:left="360"/>
              <w:rPr>
                <w:spacing w:val="-2"/>
                <w:sz w:val="24"/>
                <w:szCs w:val="24"/>
              </w:rPr>
            </w:pPr>
            <w:r w:rsidRPr="00C92773">
              <w:rPr>
                <w:spacing w:val="-2"/>
                <w:sz w:val="24"/>
                <w:szCs w:val="24"/>
              </w:rPr>
              <w:t>Stres Yönetimi</w:t>
            </w:r>
          </w:p>
        </w:tc>
        <w:tc>
          <w:tcPr>
            <w:tcW w:w="8503" w:type="dxa"/>
            <w:vAlign w:val="center"/>
          </w:tcPr>
          <w:p w14:paraId="6346FA6B" w14:textId="77777777" w:rsidR="00683D76" w:rsidRPr="002C631C" w:rsidRDefault="00683D76" w:rsidP="00760637">
            <w:pPr>
              <w:spacing w:before="72" w:line="242" w:lineRule="auto"/>
              <w:ind w:left="212" w:right="177"/>
              <w:rPr>
                <w:sz w:val="24"/>
                <w:szCs w:val="24"/>
              </w:rPr>
            </w:pPr>
          </w:p>
        </w:tc>
      </w:tr>
      <w:tr w:rsidR="00683D76" w:rsidRPr="00B02D02" w14:paraId="7DAAB3CE" w14:textId="77777777" w:rsidTr="00760637">
        <w:trPr>
          <w:trHeight w:val="999"/>
        </w:trPr>
        <w:tc>
          <w:tcPr>
            <w:tcW w:w="3369" w:type="dxa"/>
            <w:vAlign w:val="center"/>
          </w:tcPr>
          <w:p w14:paraId="1D72FC4F" w14:textId="77777777" w:rsidR="00683D76" w:rsidRPr="00C92773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C92773">
              <w:rPr>
                <w:b/>
                <w:sz w:val="24"/>
                <w:szCs w:val="24"/>
              </w:rPr>
              <w:t xml:space="preserve">ÖZEL EĞİTİM </w:t>
            </w:r>
          </w:p>
        </w:tc>
        <w:tc>
          <w:tcPr>
            <w:tcW w:w="3289" w:type="dxa"/>
            <w:vAlign w:val="center"/>
          </w:tcPr>
          <w:p w14:paraId="5F462635" w14:textId="77777777" w:rsidR="00683D76" w:rsidRPr="00C92773" w:rsidRDefault="00683D76" w:rsidP="00760637">
            <w:pPr>
              <w:ind w:left="360"/>
              <w:rPr>
                <w:spacing w:val="-2"/>
                <w:sz w:val="24"/>
                <w:szCs w:val="24"/>
              </w:rPr>
            </w:pPr>
            <w:r w:rsidRPr="00C92773">
              <w:rPr>
                <w:spacing w:val="-2"/>
                <w:sz w:val="24"/>
                <w:szCs w:val="24"/>
              </w:rPr>
              <w:t>Duygu Düzenleme</w:t>
            </w:r>
          </w:p>
        </w:tc>
        <w:tc>
          <w:tcPr>
            <w:tcW w:w="8503" w:type="dxa"/>
            <w:vAlign w:val="center"/>
          </w:tcPr>
          <w:p w14:paraId="2134B259" w14:textId="77777777" w:rsidR="00683D76" w:rsidRPr="002C631C" w:rsidRDefault="00683D76" w:rsidP="00760637">
            <w:pPr>
              <w:spacing w:before="72" w:line="242" w:lineRule="auto"/>
              <w:ind w:left="212" w:right="177"/>
              <w:rPr>
                <w:sz w:val="24"/>
                <w:szCs w:val="24"/>
              </w:rPr>
            </w:pPr>
          </w:p>
        </w:tc>
      </w:tr>
      <w:tr w:rsidR="00683D76" w:rsidRPr="00B02D02" w14:paraId="0CF6377B" w14:textId="77777777" w:rsidTr="00760637">
        <w:trPr>
          <w:trHeight w:val="972"/>
        </w:trPr>
        <w:tc>
          <w:tcPr>
            <w:tcW w:w="3369" w:type="dxa"/>
            <w:vAlign w:val="center"/>
          </w:tcPr>
          <w:p w14:paraId="18C0DDE0" w14:textId="77777777" w:rsidR="00683D76" w:rsidRPr="00C92773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C92773">
              <w:rPr>
                <w:b/>
                <w:sz w:val="24"/>
                <w:szCs w:val="24"/>
              </w:rPr>
              <w:t xml:space="preserve">ÖZEL EĞİTİM </w:t>
            </w:r>
          </w:p>
        </w:tc>
        <w:tc>
          <w:tcPr>
            <w:tcW w:w="3289" w:type="dxa"/>
            <w:vAlign w:val="center"/>
          </w:tcPr>
          <w:p w14:paraId="3A0C8D8D" w14:textId="77777777" w:rsidR="00683D76" w:rsidRPr="00C92773" w:rsidRDefault="00683D76" w:rsidP="00760637">
            <w:pPr>
              <w:ind w:left="360"/>
              <w:rPr>
                <w:spacing w:val="-2"/>
                <w:sz w:val="24"/>
                <w:szCs w:val="24"/>
              </w:rPr>
            </w:pPr>
            <w:r w:rsidRPr="00C92773">
              <w:rPr>
                <w:spacing w:val="-2"/>
                <w:sz w:val="24"/>
                <w:szCs w:val="24"/>
              </w:rPr>
              <w:t>Sosyal Beceriler</w:t>
            </w:r>
          </w:p>
        </w:tc>
        <w:tc>
          <w:tcPr>
            <w:tcW w:w="8503" w:type="dxa"/>
            <w:vAlign w:val="center"/>
          </w:tcPr>
          <w:p w14:paraId="0E9F3663" w14:textId="77777777" w:rsidR="00683D76" w:rsidRPr="002C631C" w:rsidRDefault="00683D76" w:rsidP="00760637">
            <w:pPr>
              <w:spacing w:before="72" w:line="242" w:lineRule="auto"/>
              <w:ind w:left="212" w:right="177"/>
              <w:rPr>
                <w:sz w:val="24"/>
                <w:szCs w:val="24"/>
              </w:rPr>
            </w:pPr>
          </w:p>
        </w:tc>
      </w:tr>
      <w:tr w:rsidR="00683D76" w:rsidRPr="00B02D02" w14:paraId="083D01EC" w14:textId="77777777" w:rsidTr="00760637">
        <w:trPr>
          <w:trHeight w:val="985"/>
        </w:trPr>
        <w:tc>
          <w:tcPr>
            <w:tcW w:w="3369" w:type="dxa"/>
            <w:vAlign w:val="center"/>
          </w:tcPr>
          <w:p w14:paraId="5CBB100C" w14:textId="77777777" w:rsidR="00683D76" w:rsidRPr="00C92773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C92773">
              <w:rPr>
                <w:b/>
                <w:sz w:val="24"/>
                <w:szCs w:val="24"/>
              </w:rPr>
              <w:t xml:space="preserve">ÖZEL EĞİTİM </w:t>
            </w:r>
          </w:p>
        </w:tc>
        <w:tc>
          <w:tcPr>
            <w:tcW w:w="3289" w:type="dxa"/>
            <w:vAlign w:val="center"/>
          </w:tcPr>
          <w:p w14:paraId="0F637634" w14:textId="77777777" w:rsidR="00683D76" w:rsidRPr="00C92773" w:rsidRDefault="00683D76" w:rsidP="00760637">
            <w:pPr>
              <w:ind w:left="360"/>
              <w:rPr>
                <w:spacing w:val="-2"/>
                <w:sz w:val="24"/>
                <w:szCs w:val="24"/>
              </w:rPr>
            </w:pPr>
            <w:r w:rsidRPr="00C92773">
              <w:rPr>
                <w:spacing w:val="-2"/>
                <w:sz w:val="24"/>
                <w:szCs w:val="24"/>
              </w:rPr>
              <w:t>Mahremiyet Eğitimi</w:t>
            </w:r>
          </w:p>
        </w:tc>
        <w:tc>
          <w:tcPr>
            <w:tcW w:w="8503" w:type="dxa"/>
            <w:vAlign w:val="center"/>
          </w:tcPr>
          <w:p w14:paraId="75BA5432" w14:textId="77777777" w:rsidR="00683D76" w:rsidRPr="002C631C" w:rsidRDefault="00683D76" w:rsidP="00760637">
            <w:pPr>
              <w:spacing w:before="72" w:line="242" w:lineRule="auto"/>
              <w:ind w:left="212" w:right="177"/>
              <w:rPr>
                <w:sz w:val="24"/>
                <w:szCs w:val="24"/>
              </w:rPr>
            </w:pPr>
          </w:p>
        </w:tc>
      </w:tr>
      <w:tr w:rsidR="00683D76" w:rsidRPr="00B02D02" w14:paraId="0C5E536F" w14:textId="77777777" w:rsidTr="00760637">
        <w:trPr>
          <w:trHeight w:val="985"/>
        </w:trPr>
        <w:tc>
          <w:tcPr>
            <w:tcW w:w="3369" w:type="dxa"/>
            <w:vAlign w:val="center"/>
          </w:tcPr>
          <w:p w14:paraId="277F62AC" w14:textId="77777777" w:rsidR="00683D76" w:rsidRPr="00C92773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C92773">
              <w:rPr>
                <w:b/>
                <w:sz w:val="24"/>
                <w:szCs w:val="24"/>
              </w:rPr>
              <w:t xml:space="preserve">ÖZEL EĞİTİM </w:t>
            </w:r>
          </w:p>
        </w:tc>
        <w:tc>
          <w:tcPr>
            <w:tcW w:w="3289" w:type="dxa"/>
            <w:vAlign w:val="center"/>
          </w:tcPr>
          <w:p w14:paraId="5CF93334" w14:textId="77777777" w:rsidR="00683D76" w:rsidRPr="00C92773" w:rsidRDefault="00683D76" w:rsidP="00760637">
            <w:pPr>
              <w:ind w:left="360"/>
              <w:rPr>
                <w:spacing w:val="-2"/>
                <w:sz w:val="24"/>
                <w:szCs w:val="24"/>
              </w:rPr>
            </w:pPr>
            <w:r w:rsidRPr="00C92773">
              <w:rPr>
                <w:spacing w:val="-2"/>
                <w:sz w:val="24"/>
                <w:szCs w:val="24"/>
              </w:rPr>
              <w:t>Engel Türleri ve Tanılama Süreçleri</w:t>
            </w:r>
          </w:p>
        </w:tc>
        <w:tc>
          <w:tcPr>
            <w:tcW w:w="8503" w:type="dxa"/>
            <w:vAlign w:val="center"/>
          </w:tcPr>
          <w:p w14:paraId="5F2E401C" w14:textId="77777777" w:rsidR="00683D76" w:rsidRPr="002C631C" w:rsidRDefault="00683D76" w:rsidP="00760637">
            <w:pPr>
              <w:spacing w:before="72" w:line="242" w:lineRule="auto"/>
              <w:ind w:left="212" w:right="177"/>
              <w:rPr>
                <w:sz w:val="24"/>
                <w:szCs w:val="24"/>
              </w:rPr>
            </w:pPr>
          </w:p>
        </w:tc>
      </w:tr>
      <w:tr w:rsidR="00683D76" w:rsidRPr="00B02D02" w14:paraId="03F8DBAE" w14:textId="77777777" w:rsidTr="00760637">
        <w:trPr>
          <w:trHeight w:val="985"/>
        </w:trPr>
        <w:tc>
          <w:tcPr>
            <w:tcW w:w="3369" w:type="dxa"/>
            <w:vAlign w:val="center"/>
          </w:tcPr>
          <w:p w14:paraId="19B373F6" w14:textId="77777777" w:rsidR="00683D76" w:rsidRPr="00C92773" w:rsidRDefault="00683D76" w:rsidP="00760637">
            <w:pPr>
              <w:spacing w:before="72" w:line="242" w:lineRule="auto"/>
              <w:ind w:right="147"/>
              <w:rPr>
                <w:b/>
                <w:sz w:val="24"/>
                <w:szCs w:val="24"/>
              </w:rPr>
            </w:pPr>
            <w:r w:rsidRPr="00C92773">
              <w:rPr>
                <w:b/>
                <w:sz w:val="24"/>
                <w:szCs w:val="24"/>
              </w:rPr>
              <w:t xml:space="preserve">ÖZEL EĞİTİM </w:t>
            </w:r>
          </w:p>
        </w:tc>
        <w:tc>
          <w:tcPr>
            <w:tcW w:w="3289" w:type="dxa"/>
            <w:vAlign w:val="center"/>
          </w:tcPr>
          <w:p w14:paraId="14746568" w14:textId="77777777" w:rsidR="00683D76" w:rsidRPr="00C92773" w:rsidRDefault="00683D76" w:rsidP="00760637">
            <w:pPr>
              <w:ind w:left="360"/>
              <w:rPr>
                <w:spacing w:val="-2"/>
                <w:sz w:val="24"/>
                <w:szCs w:val="24"/>
              </w:rPr>
            </w:pPr>
            <w:r w:rsidRPr="00C92773">
              <w:rPr>
                <w:spacing w:val="-2"/>
                <w:sz w:val="24"/>
                <w:szCs w:val="24"/>
              </w:rPr>
              <w:t>Davranış Sorunları</w:t>
            </w:r>
          </w:p>
        </w:tc>
        <w:tc>
          <w:tcPr>
            <w:tcW w:w="8503" w:type="dxa"/>
            <w:vAlign w:val="center"/>
          </w:tcPr>
          <w:p w14:paraId="506313BB" w14:textId="77777777" w:rsidR="00683D76" w:rsidRPr="002C631C" w:rsidRDefault="00683D76" w:rsidP="00760637">
            <w:pPr>
              <w:spacing w:before="72" w:line="242" w:lineRule="auto"/>
              <w:ind w:left="212" w:right="177"/>
              <w:rPr>
                <w:sz w:val="24"/>
                <w:szCs w:val="24"/>
              </w:rPr>
            </w:pPr>
          </w:p>
        </w:tc>
      </w:tr>
      <w:tr w:rsidR="00683D76" w:rsidRPr="00B02D02" w14:paraId="7B72F85E" w14:textId="77777777" w:rsidTr="00760637">
        <w:trPr>
          <w:trHeight w:val="985"/>
        </w:trPr>
        <w:tc>
          <w:tcPr>
            <w:tcW w:w="3369" w:type="dxa"/>
            <w:vAlign w:val="center"/>
          </w:tcPr>
          <w:p w14:paraId="7D106784" w14:textId="77777777" w:rsidR="00683D76" w:rsidRPr="00C92773" w:rsidRDefault="00683D76" w:rsidP="00760637">
            <w:pPr>
              <w:rPr>
                <w:b/>
              </w:rPr>
            </w:pPr>
            <w:r w:rsidRPr="00C92773">
              <w:rPr>
                <w:b/>
              </w:rPr>
              <w:t xml:space="preserve">ÖZEL EĞİTİM </w:t>
            </w:r>
          </w:p>
        </w:tc>
        <w:tc>
          <w:tcPr>
            <w:tcW w:w="3289" w:type="dxa"/>
            <w:vAlign w:val="center"/>
          </w:tcPr>
          <w:p w14:paraId="796033D4" w14:textId="77777777" w:rsidR="00683D76" w:rsidRPr="000809F0" w:rsidRDefault="00683D76" w:rsidP="00760637">
            <w:pPr>
              <w:ind w:left="360"/>
              <w:rPr>
                <w:sz w:val="24"/>
                <w:szCs w:val="24"/>
              </w:rPr>
            </w:pPr>
            <w:r w:rsidRPr="000809F0">
              <w:rPr>
                <w:sz w:val="24"/>
                <w:szCs w:val="24"/>
              </w:rPr>
              <w:t>Öz bakım becerileri</w:t>
            </w:r>
          </w:p>
        </w:tc>
        <w:tc>
          <w:tcPr>
            <w:tcW w:w="8503" w:type="dxa"/>
            <w:vAlign w:val="center"/>
          </w:tcPr>
          <w:p w14:paraId="7AB13609" w14:textId="77777777" w:rsidR="00683D76" w:rsidRPr="002C631C" w:rsidRDefault="00683D76" w:rsidP="00760637">
            <w:pPr>
              <w:spacing w:before="72" w:line="242" w:lineRule="auto"/>
              <w:ind w:left="212" w:right="177"/>
              <w:rPr>
                <w:sz w:val="24"/>
                <w:szCs w:val="24"/>
              </w:rPr>
            </w:pPr>
          </w:p>
        </w:tc>
      </w:tr>
    </w:tbl>
    <w:p w14:paraId="18391BD4" w14:textId="29ABB5A4" w:rsidR="00683D76" w:rsidRDefault="00683D76" w:rsidP="00683D76">
      <w:pPr>
        <w:spacing w:before="72" w:line="242" w:lineRule="auto"/>
        <w:ind w:right="1797"/>
        <w:rPr>
          <w:b/>
          <w:sz w:val="24"/>
          <w:szCs w:val="24"/>
        </w:rPr>
      </w:pPr>
    </w:p>
    <w:p w14:paraId="44749B05" w14:textId="7B29A734" w:rsidR="00683D76" w:rsidRDefault="00683D76" w:rsidP="00683D76">
      <w:pPr>
        <w:tabs>
          <w:tab w:val="left" w:pos="56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CBA25BE" w14:textId="2B57D8A5" w:rsidR="00683D76" w:rsidRPr="00683D76" w:rsidRDefault="00683D76" w:rsidP="00683D76">
      <w:pPr>
        <w:tabs>
          <w:tab w:val="left" w:pos="5636"/>
        </w:tabs>
        <w:jc w:val="center"/>
        <w:rPr>
          <w:sz w:val="24"/>
          <w:szCs w:val="24"/>
        </w:rPr>
      </w:pPr>
      <w:r w:rsidRPr="00683D76">
        <w:rPr>
          <w:b/>
          <w:sz w:val="24"/>
          <w:szCs w:val="24"/>
        </w:rPr>
        <w:lastRenderedPageBreak/>
        <w:t>TÜM KADEMELER İÇİN ORTAK EĞİTİM KONULARI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4018"/>
        <w:gridCol w:w="3843"/>
        <w:gridCol w:w="3846"/>
      </w:tblGrid>
      <w:tr w:rsidR="00D738BF" w14:paraId="6D3B4AF8" w14:textId="77777777" w:rsidTr="00AF27F3">
        <w:tc>
          <w:tcPr>
            <w:tcW w:w="3681" w:type="dxa"/>
            <w:vAlign w:val="center"/>
          </w:tcPr>
          <w:p w14:paraId="3143C862" w14:textId="23D25FA7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Aile İçi İletişim</w:t>
            </w:r>
          </w:p>
        </w:tc>
        <w:tc>
          <w:tcPr>
            <w:tcW w:w="4018" w:type="dxa"/>
            <w:vAlign w:val="center"/>
          </w:tcPr>
          <w:p w14:paraId="106B25AE" w14:textId="3106954F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Ebeveynlik Becerileri</w:t>
            </w:r>
          </w:p>
        </w:tc>
        <w:tc>
          <w:tcPr>
            <w:tcW w:w="3843" w:type="dxa"/>
            <w:vAlign w:val="center"/>
          </w:tcPr>
          <w:p w14:paraId="79914206" w14:textId="01480C6D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Olumlu Davranış Geliştirme</w:t>
            </w:r>
          </w:p>
        </w:tc>
        <w:tc>
          <w:tcPr>
            <w:tcW w:w="3846" w:type="dxa"/>
            <w:vAlign w:val="center"/>
          </w:tcPr>
          <w:p w14:paraId="549EDAC3" w14:textId="23F18A12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Stres Yönetimi</w:t>
            </w:r>
          </w:p>
        </w:tc>
      </w:tr>
      <w:tr w:rsidR="00D738BF" w14:paraId="2814E6A4" w14:textId="77777777" w:rsidTr="00417546">
        <w:tc>
          <w:tcPr>
            <w:tcW w:w="3681" w:type="dxa"/>
            <w:vAlign w:val="center"/>
          </w:tcPr>
          <w:p w14:paraId="16B80E06" w14:textId="58AC5DF6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Akademik Öz Yeterlik</w:t>
            </w:r>
          </w:p>
        </w:tc>
        <w:tc>
          <w:tcPr>
            <w:tcW w:w="4018" w:type="dxa"/>
            <w:vAlign w:val="center"/>
          </w:tcPr>
          <w:p w14:paraId="2DFEAE75" w14:textId="649AD73B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Eleştiriye Tolerans Gösterme</w:t>
            </w:r>
          </w:p>
        </w:tc>
        <w:tc>
          <w:tcPr>
            <w:tcW w:w="3843" w:type="dxa"/>
            <w:vAlign w:val="center"/>
          </w:tcPr>
          <w:p w14:paraId="1E7793C6" w14:textId="441151E4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Otokontrol</w:t>
            </w:r>
          </w:p>
        </w:tc>
        <w:tc>
          <w:tcPr>
            <w:tcW w:w="3846" w:type="dxa"/>
            <w:vAlign w:val="center"/>
          </w:tcPr>
          <w:p w14:paraId="6C6CE187" w14:textId="044AA59E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Sosyal Beceriler</w:t>
            </w:r>
          </w:p>
        </w:tc>
      </w:tr>
      <w:tr w:rsidR="00D738BF" w14:paraId="2306ABD2" w14:textId="77777777" w:rsidTr="00417546">
        <w:tc>
          <w:tcPr>
            <w:tcW w:w="3681" w:type="dxa"/>
            <w:vAlign w:val="center"/>
          </w:tcPr>
          <w:p w14:paraId="44E0D8F3" w14:textId="679D8D77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Akran Arabuluculuğu</w:t>
            </w:r>
          </w:p>
        </w:tc>
        <w:tc>
          <w:tcPr>
            <w:tcW w:w="4018" w:type="dxa"/>
            <w:vAlign w:val="center"/>
          </w:tcPr>
          <w:p w14:paraId="00EFC509" w14:textId="233FE2FA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Engel Türleri ve Tanılama Süreçleri</w:t>
            </w:r>
          </w:p>
        </w:tc>
        <w:tc>
          <w:tcPr>
            <w:tcW w:w="3843" w:type="dxa"/>
            <w:vAlign w:val="center"/>
          </w:tcPr>
          <w:p w14:paraId="0966AD2F" w14:textId="677F7CAE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Öğrenciyi İlgilendiren Yönetmelikler</w:t>
            </w:r>
          </w:p>
        </w:tc>
        <w:tc>
          <w:tcPr>
            <w:tcW w:w="3846" w:type="dxa"/>
            <w:vAlign w:val="center"/>
          </w:tcPr>
          <w:p w14:paraId="430E9F6B" w14:textId="3EC0400B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Şiddetin Önlenmesi</w:t>
            </w:r>
          </w:p>
        </w:tc>
      </w:tr>
      <w:tr w:rsidR="00D738BF" w14:paraId="13C7BF0F" w14:textId="77777777" w:rsidTr="00417546">
        <w:tc>
          <w:tcPr>
            <w:tcW w:w="3681" w:type="dxa"/>
            <w:vAlign w:val="center"/>
          </w:tcPr>
          <w:p w14:paraId="51FA4E49" w14:textId="22490C0A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Akran Zorbalığı</w:t>
            </w:r>
          </w:p>
        </w:tc>
        <w:tc>
          <w:tcPr>
            <w:tcW w:w="4018" w:type="dxa"/>
            <w:vAlign w:val="center"/>
          </w:tcPr>
          <w:p w14:paraId="0A9A2CCD" w14:textId="64F363EA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Etik Davranış</w:t>
            </w:r>
          </w:p>
        </w:tc>
        <w:tc>
          <w:tcPr>
            <w:tcW w:w="3843" w:type="dxa"/>
            <w:vAlign w:val="center"/>
          </w:tcPr>
          <w:p w14:paraId="57B565A0" w14:textId="20DF1740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Öğrenme Stilleri</w:t>
            </w:r>
          </w:p>
        </w:tc>
        <w:tc>
          <w:tcPr>
            <w:tcW w:w="3846" w:type="dxa"/>
            <w:vAlign w:val="center"/>
          </w:tcPr>
          <w:p w14:paraId="65088AF5" w14:textId="7065AED3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(TBM) Alkol Bağımlılığı</w:t>
            </w:r>
          </w:p>
        </w:tc>
      </w:tr>
      <w:tr w:rsidR="00D738BF" w14:paraId="547FC0B9" w14:textId="77777777" w:rsidTr="00417546">
        <w:tc>
          <w:tcPr>
            <w:tcW w:w="3681" w:type="dxa"/>
            <w:vAlign w:val="center"/>
          </w:tcPr>
          <w:p w14:paraId="70F9650F" w14:textId="675F8E22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Alan/Dal Tanıtımı ve Seçimi</w:t>
            </w:r>
          </w:p>
        </w:tc>
        <w:tc>
          <w:tcPr>
            <w:tcW w:w="4018" w:type="dxa"/>
            <w:vAlign w:val="center"/>
          </w:tcPr>
          <w:p w14:paraId="2AA6DCA6" w14:textId="684CF2B4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E-KPSS</w:t>
            </w:r>
          </w:p>
        </w:tc>
        <w:tc>
          <w:tcPr>
            <w:tcW w:w="3843" w:type="dxa"/>
            <w:vAlign w:val="center"/>
          </w:tcPr>
          <w:p w14:paraId="5E6B8ADE" w14:textId="298BA547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Öz Bakım Becerileri</w:t>
            </w:r>
          </w:p>
        </w:tc>
        <w:tc>
          <w:tcPr>
            <w:tcW w:w="3846" w:type="dxa"/>
            <w:vAlign w:val="center"/>
          </w:tcPr>
          <w:p w14:paraId="5EBB5A30" w14:textId="07F0C3C6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Alkol Bağımlılığını Önleme</w:t>
            </w:r>
          </w:p>
        </w:tc>
      </w:tr>
      <w:tr w:rsidR="00D738BF" w14:paraId="1640596F" w14:textId="77777777" w:rsidTr="00417546">
        <w:trPr>
          <w:trHeight w:val="546"/>
        </w:trPr>
        <w:tc>
          <w:tcPr>
            <w:tcW w:w="3681" w:type="dxa"/>
            <w:vAlign w:val="center"/>
          </w:tcPr>
          <w:p w14:paraId="44115884" w14:textId="57DC9886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Anne Baba Tutumları</w:t>
            </w:r>
          </w:p>
        </w:tc>
        <w:tc>
          <w:tcPr>
            <w:tcW w:w="4018" w:type="dxa"/>
            <w:vAlign w:val="center"/>
          </w:tcPr>
          <w:p w14:paraId="687D9B97" w14:textId="6B07D667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Girişimcilik</w:t>
            </w:r>
          </w:p>
        </w:tc>
        <w:tc>
          <w:tcPr>
            <w:tcW w:w="3843" w:type="dxa"/>
            <w:vAlign w:val="center"/>
          </w:tcPr>
          <w:p w14:paraId="35C6CF51" w14:textId="6D506304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Öfke Yönetimi</w:t>
            </w:r>
          </w:p>
        </w:tc>
        <w:tc>
          <w:tcPr>
            <w:tcW w:w="3846" w:type="dxa"/>
            <w:vAlign w:val="center"/>
          </w:tcPr>
          <w:p w14:paraId="270C19A3" w14:textId="3A9344CB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(TBM) Madde Bağımlılığı</w:t>
            </w:r>
          </w:p>
        </w:tc>
      </w:tr>
      <w:tr w:rsidR="00D738BF" w14:paraId="7414503D" w14:textId="77777777" w:rsidTr="00417546">
        <w:tc>
          <w:tcPr>
            <w:tcW w:w="3681" w:type="dxa"/>
            <w:vAlign w:val="center"/>
          </w:tcPr>
          <w:p w14:paraId="3DB3BB49" w14:textId="44D43548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 xml:space="preserve">Atılganlık </w:t>
            </w:r>
          </w:p>
        </w:tc>
        <w:tc>
          <w:tcPr>
            <w:tcW w:w="4018" w:type="dxa"/>
            <w:vAlign w:val="center"/>
          </w:tcPr>
          <w:p w14:paraId="3324AFB2" w14:textId="26B926A7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Hedef Belirleme</w:t>
            </w:r>
          </w:p>
        </w:tc>
        <w:tc>
          <w:tcPr>
            <w:tcW w:w="3843" w:type="dxa"/>
            <w:vAlign w:val="center"/>
          </w:tcPr>
          <w:p w14:paraId="217500C7" w14:textId="3FF38292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Özgüven Geliştirme</w:t>
            </w:r>
          </w:p>
        </w:tc>
        <w:tc>
          <w:tcPr>
            <w:tcW w:w="3846" w:type="dxa"/>
            <w:vAlign w:val="center"/>
          </w:tcPr>
          <w:p w14:paraId="20ABA637" w14:textId="3EC2EC9F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Madde Bağımlılığını Önleme</w:t>
            </w:r>
          </w:p>
        </w:tc>
      </w:tr>
      <w:tr w:rsidR="00D738BF" w14:paraId="694DCBC4" w14:textId="77777777" w:rsidTr="00417546">
        <w:tc>
          <w:tcPr>
            <w:tcW w:w="3681" w:type="dxa"/>
            <w:vAlign w:val="center"/>
          </w:tcPr>
          <w:p w14:paraId="4A572035" w14:textId="1C0CD483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Baba Destek Programı</w:t>
            </w:r>
          </w:p>
        </w:tc>
        <w:tc>
          <w:tcPr>
            <w:tcW w:w="4018" w:type="dxa"/>
            <w:vAlign w:val="center"/>
          </w:tcPr>
          <w:p w14:paraId="0B7B6866" w14:textId="280CAA9D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İhmal istismardan Korunma</w:t>
            </w:r>
          </w:p>
        </w:tc>
        <w:tc>
          <w:tcPr>
            <w:tcW w:w="3843" w:type="dxa"/>
            <w:vAlign w:val="center"/>
          </w:tcPr>
          <w:p w14:paraId="1860CE0D" w14:textId="7BE4E717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Özsaygı Geliştirme</w:t>
            </w:r>
          </w:p>
        </w:tc>
        <w:tc>
          <w:tcPr>
            <w:tcW w:w="3846" w:type="dxa"/>
            <w:vAlign w:val="center"/>
          </w:tcPr>
          <w:p w14:paraId="54CD76A7" w14:textId="56FC7789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(TBM) Sağlıklı Yaşam</w:t>
            </w:r>
          </w:p>
        </w:tc>
      </w:tr>
      <w:tr w:rsidR="00D738BF" w14:paraId="7F4D0DCB" w14:textId="77777777" w:rsidTr="00417546">
        <w:tc>
          <w:tcPr>
            <w:tcW w:w="3681" w:type="dxa"/>
            <w:vAlign w:val="center"/>
          </w:tcPr>
          <w:p w14:paraId="688F1C01" w14:textId="334178C3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Bireysel Farklılıklara Saygı</w:t>
            </w:r>
          </w:p>
        </w:tc>
        <w:tc>
          <w:tcPr>
            <w:tcW w:w="4018" w:type="dxa"/>
            <w:vAlign w:val="center"/>
          </w:tcPr>
          <w:p w14:paraId="55325197" w14:textId="08FA09A1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İletişim Becerileri</w:t>
            </w:r>
          </w:p>
        </w:tc>
        <w:tc>
          <w:tcPr>
            <w:tcW w:w="3843" w:type="dxa"/>
            <w:vAlign w:val="center"/>
          </w:tcPr>
          <w:p w14:paraId="0670F808" w14:textId="17824535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Öz Düzenlemeli Öğrenme</w:t>
            </w:r>
          </w:p>
        </w:tc>
        <w:tc>
          <w:tcPr>
            <w:tcW w:w="3846" w:type="dxa"/>
            <w:vAlign w:val="center"/>
          </w:tcPr>
          <w:p w14:paraId="36E80D25" w14:textId="2E82B290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(TBM) Tütün Bağımlılığı</w:t>
            </w:r>
          </w:p>
        </w:tc>
      </w:tr>
      <w:tr w:rsidR="00D738BF" w14:paraId="05AABE65" w14:textId="77777777" w:rsidTr="00417546">
        <w:tc>
          <w:tcPr>
            <w:tcW w:w="3681" w:type="dxa"/>
            <w:vAlign w:val="center"/>
          </w:tcPr>
          <w:p w14:paraId="4A171E48" w14:textId="71C29C24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Çatışma Çözme Becerileri</w:t>
            </w:r>
          </w:p>
        </w:tc>
        <w:tc>
          <w:tcPr>
            <w:tcW w:w="4018" w:type="dxa"/>
            <w:vAlign w:val="center"/>
          </w:tcPr>
          <w:p w14:paraId="73F17B9B" w14:textId="7B5008A0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İş Yaşamına Yönelik Beceriler</w:t>
            </w:r>
          </w:p>
        </w:tc>
        <w:tc>
          <w:tcPr>
            <w:tcW w:w="3843" w:type="dxa"/>
            <w:vAlign w:val="center"/>
          </w:tcPr>
          <w:p w14:paraId="121FE624" w14:textId="7BA5D2CC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Öz Farkındalığı Geliştirme</w:t>
            </w:r>
          </w:p>
        </w:tc>
        <w:tc>
          <w:tcPr>
            <w:tcW w:w="3846" w:type="dxa"/>
            <w:vAlign w:val="center"/>
          </w:tcPr>
          <w:p w14:paraId="6CCCBE3B" w14:textId="67091873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Tütün Bağımlılığını Önleme</w:t>
            </w:r>
          </w:p>
        </w:tc>
      </w:tr>
      <w:tr w:rsidR="00D738BF" w14:paraId="413A03F5" w14:textId="77777777" w:rsidTr="00417546">
        <w:tc>
          <w:tcPr>
            <w:tcW w:w="3681" w:type="dxa"/>
            <w:vAlign w:val="center"/>
          </w:tcPr>
          <w:p w14:paraId="0256DDF8" w14:textId="51ECFFF9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Çevredeki İş Olanakları ve Çalışma Koşulları</w:t>
            </w:r>
          </w:p>
        </w:tc>
        <w:tc>
          <w:tcPr>
            <w:tcW w:w="4018" w:type="dxa"/>
            <w:vAlign w:val="center"/>
          </w:tcPr>
          <w:p w14:paraId="598E2C30" w14:textId="4867E998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İşbirliği Geliştirme</w:t>
            </w:r>
          </w:p>
        </w:tc>
        <w:tc>
          <w:tcPr>
            <w:tcW w:w="3843" w:type="dxa"/>
            <w:vAlign w:val="center"/>
          </w:tcPr>
          <w:p w14:paraId="3E421704" w14:textId="2394E66E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Problem Çözme Becerileri</w:t>
            </w:r>
          </w:p>
        </w:tc>
        <w:tc>
          <w:tcPr>
            <w:tcW w:w="3846" w:type="dxa"/>
            <w:vAlign w:val="center"/>
          </w:tcPr>
          <w:p w14:paraId="0879BC50" w14:textId="62FBE152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Tek Ebeveynlik</w:t>
            </w:r>
          </w:p>
        </w:tc>
      </w:tr>
      <w:tr w:rsidR="00D738BF" w14:paraId="04D7F881" w14:textId="77777777" w:rsidTr="00417546">
        <w:tc>
          <w:tcPr>
            <w:tcW w:w="3681" w:type="dxa"/>
            <w:vAlign w:val="center"/>
          </w:tcPr>
          <w:p w14:paraId="69B69F00" w14:textId="0C24C6B5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Çocuk ve Ergenlerin</w:t>
            </w:r>
          </w:p>
        </w:tc>
        <w:tc>
          <w:tcPr>
            <w:tcW w:w="4018" w:type="dxa"/>
            <w:vAlign w:val="center"/>
          </w:tcPr>
          <w:p w14:paraId="1DFEAA67" w14:textId="557955A4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Kadına Yönelik Şiddetin Önlenmesi</w:t>
            </w:r>
          </w:p>
        </w:tc>
        <w:tc>
          <w:tcPr>
            <w:tcW w:w="3843" w:type="dxa"/>
            <w:vAlign w:val="center"/>
          </w:tcPr>
          <w:p w14:paraId="4DDBFE5E" w14:textId="2258C96D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Psikolojik Sağlamlık</w:t>
            </w:r>
          </w:p>
        </w:tc>
        <w:tc>
          <w:tcPr>
            <w:tcW w:w="3846" w:type="dxa"/>
            <w:vAlign w:val="center"/>
          </w:tcPr>
          <w:p w14:paraId="0BBA4AE5" w14:textId="73FFF60E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Toplumsal Uyum Becerileri</w:t>
            </w:r>
          </w:p>
        </w:tc>
      </w:tr>
      <w:tr w:rsidR="00D738BF" w14:paraId="573792CE" w14:textId="77777777" w:rsidTr="00417546">
        <w:tc>
          <w:tcPr>
            <w:tcW w:w="3681" w:type="dxa"/>
            <w:vAlign w:val="center"/>
          </w:tcPr>
          <w:p w14:paraId="6C652103" w14:textId="79E7B9A9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Çocuk Hak ve Sorumlulukları</w:t>
            </w:r>
          </w:p>
        </w:tc>
        <w:tc>
          <w:tcPr>
            <w:tcW w:w="4018" w:type="dxa"/>
            <w:vAlign w:val="center"/>
          </w:tcPr>
          <w:p w14:paraId="7EB05A1C" w14:textId="2AD76439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Karar Verme Becerisi</w:t>
            </w:r>
          </w:p>
        </w:tc>
        <w:tc>
          <w:tcPr>
            <w:tcW w:w="3843" w:type="dxa"/>
            <w:vAlign w:val="center"/>
          </w:tcPr>
          <w:p w14:paraId="4E7DE546" w14:textId="43342EAB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proofErr w:type="spellStart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Psikososyal</w:t>
            </w:r>
            <w:proofErr w:type="spellEnd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 xml:space="preserve"> Destek- Cinsel İstismar</w:t>
            </w:r>
          </w:p>
        </w:tc>
        <w:tc>
          <w:tcPr>
            <w:tcW w:w="3846" w:type="dxa"/>
            <w:vAlign w:val="center"/>
          </w:tcPr>
          <w:p w14:paraId="4ED18712" w14:textId="3D8F6D2C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Üst Öğrenim Kurumları</w:t>
            </w:r>
          </w:p>
        </w:tc>
      </w:tr>
      <w:tr w:rsidR="00D738BF" w14:paraId="33914463" w14:textId="77777777" w:rsidTr="00417546">
        <w:tc>
          <w:tcPr>
            <w:tcW w:w="3681" w:type="dxa"/>
            <w:vAlign w:val="center"/>
          </w:tcPr>
          <w:p w14:paraId="0A07DDCD" w14:textId="49CA732B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Çocuklar ve Oyun</w:t>
            </w:r>
          </w:p>
        </w:tc>
        <w:tc>
          <w:tcPr>
            <w:tcW w:w="4018" w:type="dxa"/>
            <w:vAlign w:val="center"/>
          </w:tcPr>
          <w:p w14:paraId="6AD4C9B4" w14:textId="242CAAE9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Kalfalık ve Ustalık Sistemleri Hakkında Bilgilendirme</w:t>
            </w:r>
          </w:p>
        </w:tc>
        <w:tc>
          <w:tcPr>
            <w:tcW w:w="3843" w:type="dxa"/>
            <w:vAlign w:val="center"/>
          </w:tcPr>
          <w:p w14:paraId="004ADC21" w14:textId="43EF2851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proofErr w:type="spellStart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Psikososyal</w:t>
            </w:r>
            <w:proofErr w:type="spellEnd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 xml:space="preserve"> Destek- Doğal Afet</w:t>
            </w:r>
          </w:p>
        </w:tc>
        <w:tc>
          <w:tcPr>
            <w:tcW w:w="3846" w:type="dxa"/>
            <w:vAlign w:val="center"/>
          </w:tcPr>
          <w:p w14:paraId="52EB9A74" w14:textId="425C1504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Üst Öğrenime Geçiş Sınavları</w:t>
            </w:r>
          </w:p>
        </w:tc>
      </w:tr>
      <w:tr w:rsidR="00D738BF" w14:paraId="3C338666" w14:textId="77777777" w:rsidTr="00417546">
        <w:tc>
          <w:tcPr>
            <w:tcW w:w="3681" w:type="dxa"/>
            <w:vAlign w:val="center"/>
          </w:tcPr>
          <w:p w14:paraId="66F94F92" w14:textId="76B10C50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Çocuklarda Cinsel Eğitim</w:t>
            </w:r>
          </w:p>
        </w:tc>
        <w:tc>
          <w:tcPr>
            <w:tcW w:w="4018" w:type="dxa"/>
            <w:vAlign w:val="center"/>
          </w:tcPr>
          <w:p w14:paraId="056E8A6E" w14:textId="60A57C11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Kuşaklararası İletişim</w:t>
            </w:r>
          </w:p>
        </w:tc>
        <w:tc>
          <w:tcPr>
            <w:tcW w:w="3843" w:type="dxa"/>
            <w:vAlign w:val="center"/>
          </w:tcPr>
          <w:p w14:paraId="7CC15122" w14:textId="48EA8F3B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proofErr w:type="spellStart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Psikososyal</w:t>
            </w:r>
            <w:proofErr w:type="spellEnd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 xml:space="preserve"> Destek-Göç</w:t>
            </w:r>
          </w:p>
        </w:tc>
        <w:tc>
          <w:tcPr>
            <w:tcW w:w="3846" w:type="dxa"/>
            <w:vAlign w:val="center"/>
          </w:tcPr>
          <w:p w14:paraId="1F5287E1" w14:textId="619F00BC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Verimli Ders Çalışma Teknikleri</w:t>
            </w:r>
          </w:p>
        </w:tc>
      </w:tr>
      <w:tr w:rsidR="00D738BF" w14:paraId="4A7B3DB7" w14:textId="77777777" w:rsidTr="00417546">
        <w:tc>
          <w:tcPr>
            <w:tcW w:w="3681" w:type="dxa"/>
            <w:vAlign w:val="center"/>
          </w:tcPr>
          <w:p w14:paraId="1FB7D1B8" w14:textId="01325526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Çocuklarda Öz Disiplin Geliştirme</w:t>
            </w:r>
          </w:p>
        </w:tc>
        <w:tc>
          <w:tcPr>
            <w:tcW w:w="4018" w:type="dxa"/>
            <w:vAlign w:val="center"/>
          </w:tcPr>
          <w:p w14:paraId="69F55170" w14:textId="479586B2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Meslek ile İlgi, Değer, Yetenek ve Kişisel Özellik İlişkisi</w:t>
            </w:r>
          </w:p>
        </w:tc>
        <w:tc>
          <w:tcPr>
            <w:tcW w:w="3843" w:type="dxa"/>
            <w:vAlign w:val="center"/>
          </w:tcPr>
          <w:p w14:paraId="03422E7A" w14:textId="6985A22C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proofErr w:type="spellStart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Psikososyal</w:t>
            </w:r>
            <w:proofErr w:type="spellEnd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 xml:space="preserve"> Destek-İntihar</w:t>
            </w:r>
          </w:p>
        </w:tc>
        <w:tc>
          <w:tcPr>
            <w:tcW w:w="3846" w:type="dxa"/>
            <w:vAlign w:val="center"/>
          </w:tcPr>
          <w:p w14:paraId="1CFDAA4E" w14:textId="2BEC14AC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Yetersizliği Kabul</w:t>
            </w:r>
          </w:p>
        </w:tc>
      </w:tr>
      <w:tr w:rsidR="00D738BF" w14:paraId="5D1BA5C3" w14:textId="77777777" w:rsidTr="00417546">
        <w:tc>
          <w:tcPr>
            <w:tcW w:w="3681" w:type="dxa"/>
            <w:vAlign w:val="center"/>
          </w:tcPr>
          <w:p w14:paraId="74FB7BFB" w14:textId="02F93E7E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Davranış Sorunları</w:t>
            </w:r>
          </w:p>
        </w:tc>
        <w:tc>
          <w:tcPr>
            <w:tcW w:w="4018" w:type="dxa"/>
            <w:vAlign w:val="center"/>
          </w:tcPr>
          <w:p w14:paraId="6ED0389A" w14:textId="4E5D316E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Meslek Sahibi Olmanın Önemi</w:t>
            </w:r>
          </w:p>
        </w:tc>
        <w:tc>
          <w:tcPr>
            <w:tcW w:w="3843" w:type="dxa"/>
            <w:vAlign w:val="center"/>
          </w:tcPr>
          <w:p w14:paraId="451865DB" w14:textId="46AB66B9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proofErr w:type="spellStart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Psikososyal</w:t>
            </w:r>
            <w:proofErr w:type="spellEnd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 xml:space="preserve"> Destek-Terör</w:t>
            </w:r>
          </w:p>
        </w:tc>
        <w:tc>
          <w:tcPr>
            <w:tcW w:w="3846" w:type="dxa"/>
            <w:vAlign w:val="center"/>
          </w:tcPr>
          <w:p w14:paraId="54084A6A" w14:textId="1AE1E54D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Yardım Arama</w:t>
            </w:r>
          </w:p>
        </w:tc>
      </w:tr>
      <w:tr w:rsidR="00D738BF" w14:paraId="1140C924" w14:textId="77777777" w:rsidTr="00417546">
        <w:tc>
          <w:tcPr>
            <w:tcW w:w="3681" w:type="dxa"/>
            <w:vAlign w:val="center"/>
          </w:tcPr>
          <w:p w14:paraId="08B32134" w14:textId="2EDF1748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Ders Seçimi</w:t>
            </w:r>
          </w:p>
        </w:tc>
        <w:tc>
          <w:tcPr>
            <w:tcW w:w="4018" w:type="dxa"/>
            <w:vAlign w:val="center"/>
          </w:tcPr>
          <w:p w14:paraId="5B0D88ED" w14:textId="683E2FD6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Meslek Tanıtımı</w:t>
            </w:r>
          </w:p>
        </w:tc>
        <w:tc>
          <w:tcPr>
            <w:tcW w:w="3843" w:type="dxa"/>
            <w:vAlign w:val="center"/>
          </w:tcPr>
          <w:p w14:paraId="314ADF6A" w14:textId="3890A0E6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proofErr w:type="spellStart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Psikososyal</w:t>
            </w:r>
            <w:proofErr w:type="spellEnd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 xml:space="preserve"> Destek-Yas</w:t>
            </w:r>
          </w:p>
        </w:tc>
        <w:tc>
          <w:tcPr>
            <w:tcW w:w="3846" w:type="dxa"/>
            <w:vAlign w:val="center"/>
          </w:tcPr>
          <w:p w14:paraId="2069ADE4" w14:textId="67267424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Yaratıcılık</w:t>
            </w:r>
          </w:p>
        </w:tc>
      </w:tr>
      <w:tr w:rsidR="00D738BF" w14:paraId="7F426DB5" w14:textId="77777777" w:rsidTr="00417546">
        <w:tc>
          <w:tcPr>
            <w:tcW w:w="3681" w:type="dxa"/>
            <w:vAlign w:val="center"/>
          </w:tcPr>
          <w:p w14:paraId="7D711E3A" w14:textId="3F8CEA47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Devamsızlığı Önleme</w:t>
            </w:r>
          </w:p>
        </w:tc>
        <w:tc>
          <w:tcPr>
            <w:tcW w:w="4018" w:type="dxa"/>
            <w:vAlign w:val="center"/>
          </w:tcPr>
          <w:p w14:paraId="77A18117" w14:textId="34BE0DA5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Meslek Seçerken Dikkat Edilmesi Gereken Hususlar</w:t>
            </w:r>
          </w:p>
        </w:tc>
        <w:tc>
          <w:tcPr>
            <w:tcW w:w="3843" w:type="dxa"/>
            <w:vAlign w:val="center"/>
          </w:tcPr>
          <w:p w14:paraId="09E25076" w14:textId="1F795B4B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 xml:space="preserve">Rehberlik ve </w:t>
            </w:r>
            <w:proofErr w:type="spellStart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Psk</w:t>
            </w:r>
            <w:proofErr w:type="spellEnd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. Danışma Servisinin Tanıtılması</w:t>
            </w:r>
          </w:p>
        </w:tc>
        <w:tc>
          <w:tcPr>
            <w:tcW w:w="3846" w:type="dxa"/>
            <w:vAlign w:val="center"/>
          </w:tcPr>
          <w:p w14:paraId="4A357125" w14:textId="4942799F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Yaşam Becerileri</w:t>
            </w:r>
          </w:p>
        </w:tc>
      </w:tr>
      <w:tr w:rsidR="00D738BF" w14:paraId="31AB0092" w14:textId="77777777" w:rsidTr="00417546">
        <w:tc>
          <w:tcPr>
            <w:tcW w:w="3681" w:type="dxa"/>
            <w:vAlign w:val="center"/>
          </w:tcPr>
          <w:p w14:paraId="3277ADB8" w14:textId="050CAF63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Değişen Yaşam Koşullarına Uyum</w:t>
            </w:r>
          </w:p>
        </w:tc>
        <w:tc>
          <w:tcPr>
            <w:tcW w:w="4018" w:type="dxa"/>
            <w:vAlign w:val="center"/>
          </w:tcPr>
          <w:p w14:paraId="34503427" w14:textId="5F9EB8FD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Motivasyon</w:t>
            </w:r>
          </w:p>
        </w:tc>
        <w:tc>
          <w:tcPr>
            <w:tcW w:w="3843" w:type="dxa"/>
            <w:vAlign w:val="center"/>
          </w:tcPr>
          <w:p w14:paraId="03ED7A83" w14:textId="5FFC5A44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Serbest Zamanı Değerlendirme</w:t>
            </w:r>
          </w:p>
        </w:tc>
        <w:tc>
          <w:tcPr>
            <w:tcW w:w="3846" w:type="dxa"/>
            <w:vAlign w:val="center"/>
          </w:tcPr>
          <w:p w14:paraId="4881ABDC" w14:textId="16409BDC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Zaman Yönetimi</w:t>
            </w:r>
          </w:p>
        </w:tc>
      </w:tr>
      <w:tr w:rsidR="00D738BF" w14:paraId="353F32CB" w14:textId="77777777" w:rsidTr="006F12B6">
        <w:tc>
          <w:tcPr>
            <w:tcW w:w="3681" w:type="dxa"/>
            <w:vAlign w:val="center"/>
          </w:tcPr>
          <w:p w14:paraId="0841BF3A" w14:textId="1D3A0CEA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 xml:space="preserve">Değişen Ben-Veli Destek </w:t>
            </w:r>
            <w:proofErr w:type="spellStart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Prg</w:t>
            </w:r>
            <w:proofErr w:type="spellEnd"/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4018" w:type="dxa"/>
            <w:vAlign w:val="center"/>
          </w:tcPr>
          <w:p w14:paraId="5D51D3E8" w14:textId="1BC1D93B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Mükemmeliyetçilik</w:t>
            </w:r>
          </w:p>
        </w:tc>
        <w:tc>
          <w:tcPr>
            <w:tcW w:w="3843" w:type="dxa"/>
            <w:vAlign w:val="center"/>
          </w:tcPr>
          <w:p w14:paraId="273B6232" w14:textId="6008B24B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Sınav Kaygısı</w:t>
            </w:r>
          </w:p>
        </w:tc>
        <w:tc>
          <w:tcPr>
            <w:tcW w:w="3846" w:type="dxa"/>
            <w:vAlign w:val="center"/>
          </w:tcPr>
          <w:p w14:paraId="2C32D5C2" w14:textId="3C925057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</w:p>
        </w:tc>
      </w:tr>
      <w:tr w:rsidR="00D738BF" w14:paraId="2663801D" w14:textId="77777777" w:rsidTr="00417546">
        <w:tc>
          <w:tcPr>
            <w:tcW w:w="3681" w:type="dxa"/>
            <w:vAlign w:val="center"/>
          </w:tcPr>
          <w:p w14:paraId="548C5BE1" w14:textId="0CDCD4BC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Duygu Farkındalığı</w:t>
            </w:r>
          </w:p>
        </w:tc>
        <w:tc>
          <w:tcPr>
            <w:tcW w:w="4018" w:type="dxa"/>
            <w:vAlign w:val="center"/>
          </w:tcPr>
          <w:p w14:paraId="27ADA12E" w14:textId="31F970BD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Okul Kuralları</w:t>
            </w:r>
          </w:p>
        </w:tc>
        <w:tc>
          <w:tcPr>
            <w:tcW w:w="3843" w:type="dxa"/>
            <w:vAlign w:val="center"/>
          </w:tcPr>
          <w:p w14:paraId="4B0D1E67" w14:textId="055306E9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  <w:r w:rsidRPr="00F370D4">
              <w:rPr>
                <w:rFonts w:ascii="Calibri" w:hAnsi="Calibri"/>
                <w:sz w:val="26"/>
                <w:szCs w:val="26"/>
                <w:lang w:eastAsia="tr-TR"/>
              </w:rPr>
              <w:t>Sınır Koyma</w:t>
            </w:r>
          </w:p>
        </w:tc>
        <w:tc>
          <w:tcPr>
            <w:tcW w:w="3846" w:type="dxa"/>
            <w:vAlign w:val="center"/>
          </w:tcPr>
          <w:p w14:paraId="51543434" w14:textId="533A4952" w:rsidR="00D738BF" w:rsidRPr="00F370D4" w:rsidRDefault="00D738BF" w:rsidP="00D738BF">
            <w:pPr>
              <w:widowControl/>
              <w:autoSpaceDE/>
              <w:autoSpaceDN/>
              <w:rPr>
                <w:rFonts w:ascii="Calibri" w:hAnsi="Calibri"/>
                <w:sz w:val="26"/>
                <w:szCs w:val="26"/>
                <w:lang w:eastAsia="tr-TR"/>
              </w:rPr>
            </w:pPr>
          </w:p>
        </w:tc>
      </w:tr>
    </w:tbl>
    <w:p w14:paraId="4FCE1D38" w14:textId="77777777" w:rsidR="00683D76" w:rsidRDefault="00683D76">
      <w:pPr>
        <w:widowControl/>
        <w:autoSpaceDE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14:paraId="37253695" w14:textId="77777777" w:rsidR="00683D76" w:rsidRDefault="00683D76" w:rsidP="00D738BF">
      <w:pPr>
        <w:spacing w:line="360" w:lineRule="auto"/>
        <w:rPr>
          <w:b/>
        </w:rPr>
        <w:sectPr w:rsidR="00683D76" w:rsidSect="00683D7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16B68EF" w14:textId="6F3DF677" w:rsidR="004E7995" w:rsidRPr="006A46BF" w:rsidRDefault="004E7995" w:rsidP="00D738BF">
      <w:pPr>
        <w:spacing w:line="360" w:lineRule="auto"/>
        <w:jc w:val="center"/>
        <w:rPr>
          <w:b/>
        </w:rPr>
      </w:pPr>
      <w:r>
        <w:rPr>
          <w:b/>
        </w:rPr>
        <w:lastRenderedPageBreak/>
        <w:t>UYGULAMA TAKVİMİ</w:t>
      </w:r>
    </w:p>
    <w:p w14:paraId="10A53CB8" w14:textId="7A353AFB" w:rsidR="004E7995" w:rsidRDefault="004E7995" w:rsidP="004E7995">
      <w:pPr>
        <w:spacing w:line="360" w:lineRule="auto"/>
        <w:ind w:firstLine="708"/>
        <w:jc w:val="both"/>
      </w:pPr>
      <w:r>
        <w:t>Yenice Veli Okulu Eğitimi Projesi eğitimleri, okullarımızdaki</w:t>
      </w:r>
      <w:r w:rsidRPr="006A46BF">
        <w:t xml:space="preserve"> eğitim-öğretimi aksatmayacak şekilde hafta içi veya hafta sonu düzenlenebilir. Eğitimler; yüz yüze ve</w:t>
      </w:r>
      <w:r>
        <w:t>ya</w:t>
      </w:r>
      <w:r w:rsidRPr="006A46BF">
        <w:t xml:space="preserve"> ilgili platformlar üzerinden “uzaktan</w:t>
      </w:r>
      <w:r w:rsidR="00E90F90">
        <w:t xml:space="preserve"> </w:t>
      </w:r>
      <w:r w:rsidRPr="006A46BF">
        <w:t>/ çevrim içi eğ</w:t>
      </w:r>
      <w:r>
        <w:t xml:space="preserve">itim” şeklinde de yapılabilir. Yapılacak Veli Okulu Eğitimleri, Uygulama </w:t>
      </w:r>
      <w:proofErr w:type="spellStart"/>
      <w:r>
        <w:t>Yönergesi</w:t>
      </w:r>
      <w:r w:rsidR="00E90F90">
        <w:t>’</w:t>
      </w:r>
      <w:r>
        <w:t>nde</w:t>
      </w:r>
      <w:proofErr w:type="spellEnd"/>
      <w:r>
        <w:t xml:space="preserve"> yer alan konu başlıkları arasından 1. Dönem üç adet, 2. Dönem üç a</w:t>
      </w:r>
      <w:r w:rsidR="00E90F90">
        <w:t>det olmak üzere seçilen toplam altı</w:t>
      </w:r>
      <w:r>
        <w:t xml:space="preserve"> adet konu üzerinden yapılacaktır.</w:t>
      </w:r>
    </w:p>
    <w:p w14:paraId="2E17128C" w14:textId="331796F0" w:rsidR="004E7995" w:rsidRDefault="004E7995" w:rsidP="004E7995">
      <w:pPr>
        <w:spacing w:line="360" w:lineRule="auto"/>
        <w:ind w:firstLine="708"/>
        <w:jc w:val="both"/>
      </w:pPr>
      <w:r w:rsidRPr="00292627">
        <w:rPr>
          <w:b/>
        </w:rPr>
        <w:t>Planlama:</w:t>
      </w:r>
      <w:r w:rsidRPr="006A46BF">
        <w:t xml:space="preserve"> Eğitim konuları (iş birliği yapılacak kurumlar ve tespit edilebilen eğitimciler) </w:t>
      </w:r>
      <w:hyperlink r:id="rId7" w:history="1">
        <w:r w:rsidRPr="008A53A8">
          <w:rPr>
            <w:rStyle w:val="Kpr"/>
          </w:rPr>
          <w:t>https://yenice17.meb.gov.tr/</w:t>
        </w:r>
      </w:hyperlink>
      <w:r>
        <w:t xml:space="preserve"> </w:t>
      </w:r>
      <w:r w:rsidRPr="006A46BF">
        <w:t>üzerinde ye</w:t>
      </w:r>
      <w:r>
        <w:t xml:space="preserve">r alan </w:t>
      </w:r>
      <w:r w:rsidR="008877C2">
        <w:t>“</w:t>
      </w:r>
      <w:r>
        <w:t>Yenice Veli Okulu</w:t>
      </w:r>
      <w:r w:rsidR="008877C2">
        <w:t xml:space="preserve"> Bilgi Sistemi’ne”</w:t>
      </w:r>
      <w:bookmarkStart w:id="0" w:name="_GoBack"/>
      <w:bookmarkEnd w:id="0"/>
      <w:r w:rsidR="008877C2">
        <w:t xml:space="preserve"> </w:t>
      </w:r>
      <w:r>
        <w:t>11 Ekim 2024</w:t>
      </w:r>
      <w:r w:rsidRPr="006A46BF">
        <w:t xml:space="preserve"> tarihine kadar girilmelidir.  </w:t>
      </w:r>
    </w:p>
    <w:p w14:paraId="462F5093" w14:textId="77777777" w:rsidR="004E7995" w:rsidRDefault="004E7995" w:rsidP="004E7995">
      <w:pPr>
        <w:spacing w:line="360" w:lineRule="auto"/>
        <w:ind w:firstLine="708"/>
        <w:jc w:val="both"/>
        <w:rPr>
          <w:b/>
        </w:rPr>
      </w:pPr>
      <w:r w:rsidRPr="00292627">
        <w:rPr>
          <w:b/>
        </w:rPr>
        <w:t>İş Takvimi:</w:t>
      </w:r>
      <w:r>
        <w:rPr>
          <w:b/>
        </w:rPr>
        <w:t xml:space="preserve"> </w:t>
      </w:r>
    </w:p>
    <w:p w14:paraId="2032F314" w14:textId="77777777" w:rsidR="004E7995" w:rsidRDefault="004E7995" w:rsidP="004E7995">
      <w:pPr>
        <w:spacing w:line="360" w:lineRule="auto"/>
        <w:ind w:firstLine="708"/>
        <w:jc w:val="both"/>
      </w:pPr>
      <w:r w:rsidRPr="00292627">
        <w:rPr>
          <w:b/>
        </w:rPr>
        <w:t>09 Eylül - 11 Ekim 2024:</w:t>
      </w:r>
      <w:r>
        <w:t xml:space="preserve"> Okul Komisyonunun kurulması</w:t>
      </w:r>
      <w:r w:rsidRPr="006A46BF">
        <w:t xml:space="preserve">, eğitim konuları ve eğitimcilerin belirlenerek </w:t>
      </w:r>
      <w:r>
        <w:t>Yenice Veli Okulu Bilgi Sistemine</w:t>
      </w:r>
      <w:r w:rsidRPr="006A46BF">
        <w:t xml:space="preserve"> girilmesi (gerekli olurun toplu olarak alınmas</w:t>
      </w:r>
      <w:r>
        <w:t xml:space="preserve">ı), </w:t>
      </w:r>
      <w:r w:rsidRPr="006A46BF">
        <w:t xml:space="preserve">velilere </w:t>
      </w:r>
      <w:r>
        <w:t>proje tanıtım bilgilendirmesinin</w:t>
      </w:r>
      <w:r w:rsidRPr="006A46BF">
        <w:t xml:space="preserve"> yapılması </w:t>
      </w:r>
    </w:p>
    <w:p w14:paraId="5DA415FD" w14:textId="77777777" w:rsidR="004E7995" w:rsidRPr="007403CF" w:rsidRDefault="004E7995" w:rsidP="004E7995">
      <w:pPr>
        <w:spacing w:line="360" w:lineRule="auto"/>
        <w:ind w:firstLine="708"/>
        <w:jc w:val="both"/>
        <w:rPr>
          <w:b/>
        </w:rPr>
      </w:pPr>
      <w:r w:rsidRPr="007403CF">
        <w:rPr>
          <w:b/>
        </w:rPr>
        <w:t>1. Eğitim: 11 Ekim 2024 - 31 Ekim 2024</w:t>
      </w:r>
    </w:p>
    <w:p w14:paraId="7AEC6EF0" w14:textId="77777777" w:rsidR="004E7995" w:rsidRPr="007403CF" w:rsidRDefault="004E7995" w:rsidP="004E7995">
      <w:pPr>
        <w:spacing w:line="360" w:lineRule="auto"/>
        <w:ind w:firstLine="708"/>
        <w:jc w:val="both"/>
        <w:rPr>
          <w:b/>
        </w:rPr>
      </w:pPr>
      <w:r w:rsidRPr="007403CF">
        <w:rPr>
          <w:b/>
        </w:rPr>
        <w:t xml:space="preserve">2. Eğitim: 01 Kasım 2024 - 06 Aralık 2024 </w:t>
      </w:r>
    </w:p>
    <w:p w14:paraId="5B68D9D5" w14:textId="77777777" w:rsidR="004E7995" w:rsidRPr="007403CF" w:rsidRDefault="004E7995" w:rsidP="004E7995">
      <w:pPr>
        <w:spacing w:line="360" w:lineRule="auto"/>
        <w:ind w:firstLine="708"/>
        <w:jc w:val="both"/>
        <w:rPr>
          <w:b/>
        </w:rPr>
      </w:pPr>
      <w:r w:rsidRPr="007403CF">
        <w:rPr>
          <w:b/>
        </w:rPr>
        <w:t xml:space="preserve">3. Eğitim: 09 Aralık 2024 - 17 Ocak 2025 </w:t>
      </w:r>
    </w:p>
    <w:p w14:paraId="6079A8E7" w14:textId="77777777" w:rsidR="004E7995" w:rsidRPr="007403CF" w:rsidRDefault="004E7995" w:rsidP="004E7995">
      <w:pPr>
        <w:spacing w:line="360" w:lineRule="auto"/>
        <w:ind w:firstLine="708"/>
        <w:jc w:val="both"/>
        <w:rPr>
          <w:b/>
        </w:rPr>
      </w:pPr>
      <w:r w:rsidRPr="007403CF">
        <w:rPr>
          <w:b/>
        </w:rPr>
        <w:t xml:space="preserve">4. Eğitim: 03 Şubat 2025 - 14 Mart 2025 </w:t>
      </w:r>
    </w:p>
    <w:p w14:paraId="36518EAB" w14:textId="77777777" w:rsidR="004E7995" w:rsidRPr="007403CF" w:rsidRDefault="004E7995" w:rsidP="004E7995">
      <w:pPr>
        <w:spacing w:line="360" w:lineRule="auto"/>
        <w:ind w:firstLine="708"/>
        <w:jc w:val="both"/>
        <w:rPr>
          <w:b/>
        </w:rPr>
      </w:pPr>
      <w:r w:rsidRPr="007403CF">
        <w:rPr>
          <w:b/>
        </w:rPr>
        <w:t xml:space="preserve">5. Eğitim: 17 Mart 2025 - 25 Nisan 2025 </w:t>
      </w:r>
    </w:p>
    <w:p w14:paraId="71DB0D69" w14:textId="77777777" w:rsidR="004E7995" w:rsidRDefault="004E7995" w:rsidP="004E7995">
      <w:pPr>
        <w:spacing w:line="360" w:lineRule="auto"/>
        <w:ind w:firstLine="708"/>
        <w:jc w:val="both"/>
      </w:pPr>
      <w:r w:rsidRPr="007403CF">
        <w:rPr>
          <w:b/>
        </w:rPr>
        <w:t>6. Eğitim: 28 Nisan 2025 - 30 Mayıs 2025</w:t>
      </w:r>
      <w:r w:rsidRPr="006A46BF">
        <w:t xml:space="preserve">  </w:t>
      </w:r>
    </w:p>
    <w:p w14:paraId="7B9E666F" w14:textId="77777777" w:rsidR="004E7995" w:rsidRDefault="004E7995" w:rsidP="004E7995">
      <w:pPr>
        <w:spacing w:line="360" w:lineRule="auto"/>
        <w:ind w:firstLine="708"/>
        <w:jc w:val="both"/>
      </w:pPr>
    </w:p>
    <w:p w14:paraId="06CCA2BE" w14:textId="77777777" w:rsidR="004E7995" w:rsidRDefault="004E7995" w:rsidP="004E7995">
      <w:pPr>
        <w:spacing w:line="360" w:lineRule="auto"/>
      </w:pPr>
      <w:r w:rsidRPr="0044380D">
        <w:rPr>
          <w:b/>
        </w:rPr>
        <w:t>İŞ BİRLİĞİ YAPILABİLECEK KURUM, KURULUŞ VE KİŞİLER</w:t>
      </w:r>
      <w:r w:rsidRPr="006A46BF">
        <w:t xml:space="preserve">  </w:t>
      </w:r>
    </w:p>
    <w:p w14:paraId="738C1495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Verilecek eğitimler için iş birliği yapılacak kurum/kuruluş ve kişiler, gönüllülük esasına göre belirlenir. </w:t>
      </w:r>
    </w:p>
    <w:p w14:paraId="5FFE95DB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1. Okul yönetici ve öğretmenleri ile okul rehberlik öğretmenleri </w:t>
      </w:r>
    </w:p>
    <w:p w14:paraId="44C7EAF8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2. Diğer okullardan alanında uzman yönetici ve öğretmenler. </w:t>
      </w:r>
    </w:p>
    <w:p w14:paraId="448E01F6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3. Rehberlik ve Araştırma Merkezleri (RAM) </w:t>
      </w:r>
    </w:p>
    <w:p w14:paraId="16EE1A5A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4. Halk Eğitim Merkezleri </w:t>
      </w:r>
    </w:p>
    <w:p w14:paraId="4775BC52" w14:textId="77777777" w:rsidR="004E7995" w:rsidRDefault="004E7995" w:rsidP="004E7995">
      <w:pPr>
        <w:spacing w:line="360" w:lineRule="auto"/>
        <w:ind w:firstLine="708"/>
        <w:jc w:val="both"/>
      </w:pPr>
      <w:r>
        <w:t>5. Üniversiteler</w:t>
      </w:r>
      <w:r w:rsidRPr="006A46BF">
        <w:t xml:space="preserve"> </w:t>
      </w:r>
    </w:p>
    <w:p w14:paraId="0AC67686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6. Çocuk Gelişimi Uzmanları </w:t>
      </w:r>
    </w:p>
    <w:p w14:paraId="7ABDB942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7. Psikologlar </w:t>
      </w:r>
    </w:p>
    <w:p w14:paraId="5B791D39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8. Doktorlar </w:t>
      </w:r>
    </w:p>
    <w:p w14:paraId="50630479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9. İlgili STK’lardan alan uzmanları </w:t>
      </w:r>
    </w:p>
    <w:p w14:paraId="01AF7DF6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10. Yeşilay ve Kızılay  </w:t>
      </w:r>
    </w:p>
    <w:p w14:paraId="447FFE57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11. Müftülükler </w:t>
      </w:r>
    </w:p>
    <w:p w14:paraId="7D4D1D61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12. Sağlık Müdürlükleri </w:t>
      </w:r>
    </w:p>
    <w:p w14:paraId="126D17EA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13. Kaymakamlık Birimleri </w:t>
      </w:r>
    </w:p>
    <w:p w14:paraId="7E3B2147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14. Belediye Başkanlığı Birimleri </w:t>
      </w:r>
    </w:p>
    <w:p w14:paraId="3D78A69E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15. Emniyet Müdürlükleri </w:t>
      </w:r>
    </w:p>
    <w:p w14:paraId="589CBEC2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16. AÇSHB / Aile ve Sosyal Politikalar İl Müdürlüğü / Merkezleri </w:t>
      </w:r>
    </w:p>
    <w:p w14:paraId="104EFDA2" w14:textId="77777777" w:rsidR="004E7995" w:rsidRDefault="004E7995" w:rsidP="004E7995">
      <w:pPr>
        <w:spacing w:line="360" w:lineRule="auto"/>
        <w:ind w:firstLine="708"/>
        <w:jc w:val="both"/>
      </w:pPr>
      <w:r w:rsidRPr="006A46BF">
        <w:t xml:space="preserve">17. Okul Aile Birlikleri / Örnek öğrenciler / Örnek anne-babalar </w:t>
      </w:r>
    </w:p>
    <w:p w14:paraId="4164EB92" w14:textId="77777777" w:rsidR="004E7995" w:rsidRDefault="004E7995" w:rsidP="004E7995">
      <w:pPr>
        <w:spacing w:line="360" w:lineRule="auto"/>
        <w:ind w:firstLine="708"/>
        <w:jc w:val="both"/>
      </w:pPr>
      <w:r w:rsidRPr="006A46BF">
        <w:t>18. Topluma mal olmuş yazar, sanatçı, sp</w:t>
      </w:r>
      <w:r>
        <w:t>orcu, kültür ve bilim insanları</w:t>
      </w:r>
    </w:p>
    <w:p w14:paraId="3A684003" w14:textId="30304FCF" w:rsidR="006044D2" w:rsidRPr="002A22D6" w:rsidRDefault="004E7995" w:rsidP="001C43BB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t>…</w:t>
      </w:r>
    </w:p>
    <w:sectPr w:rsidR="006044D2" w:rsidRPr="002A22D6" w:rsidSect="00683D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427"/>
    <w:multiLevelType w:val="hybridMultilevel"/>
    <w:tmpl w:val="C02E2844"/>
    <w:lvl w:ilvl="0" w:tplc="26C829B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ED0E4BA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5CCA10EC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B1ACA450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1BFAA014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90627920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477832EC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12B631F2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96E09F46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446893"/>
    <w:multiLevelType w:val="hybridMultilevel"/>
    <w:tmpl w:val="A2B80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05C3"/>
    <w:multiLevelType w:val="hybridMultilevel"/>
    <w:tmpl w:val="07049F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05F3"/>
    <w:multiLevelType w:val="hybridMultilevel"/>
    <w:tmpl w:val="BA5CF7EE"/>
    <w:lvl w:ilvl="0" w:tplc="1194AC9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E0EED1C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0F2EDA38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55C4D93A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17BA9712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0B6802FE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4BC2B334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4B52F376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8B165772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97367CA"/>
    <w:multiLevelType w:val="hybridMultilevel"/>
    <w:tmpl w:val="F836FB0E"/>
    <w:lvl w:ilvl="0" w:tplc="E5E2B8A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E6E866A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F200A6B6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FC98F8F4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6F407F84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7FF2F3A4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783E7474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12CA4428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2250BD8E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DAE2B43"/>
    <w:multiLevelType w:val="hybridMultilevel"/>
    <w:tmpl w:val="C0760B92"/>
    <w:lvl w:ilvl="0" w:tplc="3D5A142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700C06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83CCCA78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16B8D842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D97C22A2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E6BEBE52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D04C8BE8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C7F81946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D02CD45E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DB35C83"/>
    <w:multiLevelType w:val="hybridMultilevel"/>
    <w:tmpl w:val="D11CB166"/>
    <w:lvl w:ilvl="0" w:tplc="39DC2C8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92888AE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E1C28332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7C5E86A0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39700E24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F13A06CA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D7E4EA6C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C48CA938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5D9CAA72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0A3183F"/>
    <w:multiLevelType w:val="hybridMultilevel"/>
    <w:tmpl w:val="E040727A"/>
    <w:lvl w:ilvl="0" w:tplc="464E85E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592CF42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CC9AEFD0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AECE8772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B9906338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BD7A9CF4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DCEE4758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7D9671C6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271EECCE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99E3182"/>
    <w:multiLevelType w:val="hybridMultilevel"/>
    <w:tmpl w:val="24AAEC9A"/>
    <w:lvl w:ilvl="0" w:tplc="947AB30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C8ECA18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914EF8D4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7FA6A8F4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3E1ABC22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FE5E0966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EE9C59C2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DCAA2AA8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CA98B7CA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45870C83"/>
    <w:multiLevelType w:val="hybridMultilevel"/>
    <w:tmpl w:val="6D8C12B0"/>
    <w:lvl w:ilvl="0" w:tplc="350EBE3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C361ACC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8BA0066E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27541A22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07F6BCE8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8AE293BA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B4D49F24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BBA2C0A2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B7D64236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470E2BFA"/>
    <w:multiLevelType w:val="hybridMultilevel"/>
    <w:tmpl w:val="B2F26DBA"/>
    <w:lvl w:ilvl="0" w:tplc="F842BD7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A7ADC4A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8826C02A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BA5ABCCC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8B082D32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21E0FCD4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10C83186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6AD01B78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2F0C64E6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9260981"/>
    <w:multiLevelType w:val="hybridMultilevel"/>
    <w:tmpl w:val="4F0C16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D1F3E"/>
    <w:multiLevelType w:val="hybridMultilevel"/>
    <w:tmpl w:val="89A0336C"/>
    <w:lvl w:ilvl="0" w:tplc="1BCA7C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E856E6B4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44F619FC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480A0C7A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EF7E5EA0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86249130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4B4AC614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98CC5436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2152938E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E531325"/>
    <w:multiLevelType w:val="hybridMultilevel"/>
    <w:tmpl w:val="5E0442A2"/>
    <w:lvl w:ilvl="0" w:tplc="D416ED7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C9E895A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A4EEBB8C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98186802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A4B4F9E6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A24A7FFE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AE6CD850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1FBCC006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1AA216B4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523E5D30"/>
    <w:multiLevelType w:val="hybridMultilevel"/>
    <w:tmpl w:val="07049F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168A"/>
    <w:multiLevelType w:val="hybridMultilevel"/>
    <w:tmpl w:val="8D3EE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C3FBF"/>
    <w:multiLevelType w:val="hybridMultilevel"/>
    <w:tmpl w:val="07049F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C47AF"/>
    <w:multiLevelType w:val="hybridMultilevel"/>
    <w:tmpl w:val="799AA3CC"/>
    <w:lvl w:ilvl="0" w:tplc="434AB8C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C7C9388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4CD02B76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91E47892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D4BE2A7C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309E74C0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871EEC64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6DA23DEA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C14E425C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5B7D2416"/>
    <w:multiLevelType w:val="hybridMultilevel"/>
    <w:tmpl w:val="43882EDA"/>
    <w:lvl w:ilvl="0" w:tplc="C72688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1DE44B0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95487BA2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7A1E3A10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04AEDE58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5628C42E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9BE2AB50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85B4E1A8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8C5E9958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5BA04D18"/>
    <w:multiLevelType w:val="hybridMultilevel"/>
    <w:tmpl w:val="9334A2A6"/>
    <w:lvl w:ilvl="0" w:tplc="6AE8CF8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7BA2DBE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2EDAD5AA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89C28260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260C25EE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8F78514C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62946496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26FAB0D8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DE46E1B6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C317BFF"/>
    <w:multiLevelType w:val="hybridMultilevel"/>
    <w:tmpl w:val="AB821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07383"/>
    <w:multiLevelType w:val="hybridMultilevel"/>
    <w:tmpl w:val="07049F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C2812"/>
    <w:multiLevelType w:val="hybridMultilevel"/>
    <w:tmpl w:val="E38E7890"/>
    <w:lvl w:ilvl="0" w:tplc="918401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C18A276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30545EAE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B9821E44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8C3EA44C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742C5B50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A19699C8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2D08FE56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E3329596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778E4CD0"/>
    <w:multiLevelType w:val="hybridMultilevel"/>
    <w:tmpl w:val="075EE31A"/>
    <w:lvl w:ilvl="0" w:tplc="E49E0890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FBF6A4C0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0D0E13B6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B3F8B9E8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84E27798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76CA86D8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A50EBE44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D6A4E726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51FEFD7E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7C32605B"/>
    <w:multiLevelType w:val="hybridMultilevel"/>
    <w:tmpl w:val="C07843B4"/>
    <w:lvl w:ilvl="0" w:tplc="B60098D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8F565EB6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D7AA0D5E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1EC615F0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F738B0DE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CFC2F7BA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3E1C39CA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7736C62A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EF76405C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7FC02A8C"/>
    <w:multiLevelType w:val="hybridMultilevel"/>
    <w:tmpl w:val="F67A4F9A"/>
    <w:lvl w:ilvl="0" w:tplc="2CA044B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9CC20DC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FD3C860E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27F681EA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85A2F654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B8ECAC7C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C60AFBBA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C2AAA7EC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8D821EB2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7"/>
  </w:num>
  <w:num w:numId="5">
    <w:abstractNumId w:val="3"/>
  </w:num>
  <w:num w:numId="6">
    <w:abstractNumId w:val="21"/>
  </w:num>
  <w:num w:numId="7">
    <w:abstractNumId w:val="24"/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2"/>
  </w:num>
  <w:num w:numId="13">
    <w:abstractNumId w:val="14"/>
  </w:num>
  <w:num w:numId="14">
    <w:abstractNumId w:val="23"/>
  </w:num>
  <w:num w:numId="15">
    <w:abstractNumId w:val="6"/>
  </w:num>
  <w:num w:numId="16">
    <w:abstractNumId w:val="0"/>
  </w:num>
  <w:num w:numId="17">
    <w:abstractNumId w:val="19"/>
  </w:num>
  <w:num w:numId="18">
    <w:abstractNumId w:val="13"/>
  </w:num>
  <w:num w:numId="19">
    <w:abstractNumId w:val="7"/>
  </w:num>
  <w:num w:numId="20">
    <w:abstractNumId w:val="12"/>
  </w:num>
  <w:num w:numId="21">
    <w:abstractNumId w:val="4"/>
  </w:num>
  <w:num w:numId="22">
    <w:abstractNumId w:val="22"/>
  </w:num>
  <w:num w:numId="23">
    <w:abstractNumId w:val="25"/>
  </w:num>
  <w:num w:numId="24">
    <w:abstractNumId w:val="18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71"/>
    <w:rsid w:val="000809F0"/>
    <w:rsid w:val="000B2419"/>
    <w:rsid w:val="00126C71"/>
    <w:rsid w:val="001C43BB"/>
    <w:rsid w:val="00230866"/>
    <w:rsid w:val="00261068"/>
    <w:rsid w:val="002A22D6"/>
    <w:rsid w:val="002D572E"/>
    <w:rsid w:val="002E1348"/>
    <w:rsid w:val="00417546"/>
    <w:rsid w:val="004C349A"/>
    <w:rsid w:val="004E7995"/>
    <w:rsid w:val="00512906"/>
    <w:rsid w:val="005935FB"/>
    <w:rsid w:val="006044D2"/>
    <w:rsid w:val="0064749A"/>
    <w:rsid w:val="00683D76"/>
    <w:rsid w:val="006C6FB4"/>
    <w:rsid w:val="008877C2"/>
    <w:rsid w:val="008C6ED4"/>
    <w:rsid w:val="00B253CB"/>
    <w:rsid w:val="00C1408D"/>
    <w:rsid w:val="00C5769E"/>
    <w:rsid w:val="00C6243F"/>
    <w:rsid w:val="00D01D78"/>
    <w:rsid w:val="00D738BF"/>
    <w:rsid w:val="00E87375"/>
    <w:rsid w:val="00E87EC0"/>
    <w:rsid w:val="00E87F93"/>
    <w:rsid w:val="00E90F90"/>
    <w:rsid w:val="00F370D4"/>
    <w:rsid w:val="00F67812"/>
    <w:rsid w:val="00FA42BB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734A"/>
  <w15:docId w15:val="{72189584-6877-48F6-9270-3E0B7346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4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044D2"/>
  </w:style>
  <w:style w:type="paragraph" w:styleId="ListeParagraf">
    <w:name w:val="List Paragraph"/>
    <w:basedOn w:val="Normal"/>
    <w:uiPriority w:val="34"/>
    <w:qFormat/>
    <w:rsid w:val="00E87F9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ralkYok">
    <w:name w:val="No Spacing"/>
    <w:link w:val="AralkYokChar"/>
    <w:uiPriority w:val="1"/>
    <w:qFormat/>
    <w:rsid w:val="00FF0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4E7995"/>
    <w:rPr>
      <w:color w:val="0000FF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rsid w:val="00E8737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enice17.me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A6BD-C706-4358-8568-34581270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Toshıba1</dc:creator>
  <cp:keywords/>
  <dc:description/>
  <cp:lastModifiedBy>Asus</cp:lastModifiedBy>
  <cp:revision>7</cp:revision>
  <dcterms:created xsi:type="dcterms:W3CDTF">2024-08-02T11:38:00Z</dcterms:created>
  <dcterms:modified xsi:type="dcterms:W3CDTF">2024-08-29T06:11:00Z</dcterms:modified>
</cp:coreProperties>
</file>